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5F" w:rsidRPr="00DB31C1" w:rsidRDefault="00C6155F" w:rsidP="0085059E">
      <w:pPr>
        <w:spacing w:after="0" w:line="240" w:lineRule="auto"/>
        <w:jc w:val="center"/>
        <w:rPr>
          <w:rFonts w:ascii="Arial" w:hAnsi="Arial" w:cs="Arial"/>
          <w:b/>
          <w:bCs/>
          <w:color w:val="000000"/>
          <w:sz w:val="24"/>
          <w:szCs w:val="24"/>
          <w:lang w:val="en-US"/>
        </w:rPr>
      </w:pPr>
      <w:r w:rsidRPr="00DB31C1">
        <w:rPr>
          <w:rFonts w:ascii="Arial" w:hAnsi="Arial" w:cs="Arial"/>
          <w:b/>
          <w:bCs/>
          <w:color w:val="000000"/>
          <w:sz w:val="24"/>
          <w:szCs w:val="24"/>
          <w:lang w:val="en-US"/>
        </w:rPr>
        <w:t>GOVERNMENT OF ANDHRA PRADESH</w:t>
      </w:r>
    </w:p>
    <w:p w:rsidR="00C6155F" w:rsidRPr="00DB31C1" w:rsidRDefault="00C6155F" w:rsidP="0085059E">
      <w:pPr>
        <w:spacing w:after="0" w:line="240" w:lineRule="auto"/>
        <w:jc w:val="center"/>
        <w:rPr>
          <w:rFonts w:ascii="Arial" w:hAnsi="Arial" w:cs="Arial"/>
          <w:b/>
          <w:bCs/>
          <w:color w:val="000000"/>
          <w:sz w:val="24"/>
          <w:szCs w:val="24"/>
          <w:u w:val="single"/>
          <w:lang w:val="en-US"/>
        </w:rPr>
      </w:pPr>
      <w:r w:rsidRPr="00DB31C1">
        <w:rPr>
          <w:rFonts w:ascii="Arial" w:hAnsi="Arial" w:cs="Arial"/>
          <w:b/>
          <w:bCs/>
          <w:color w:val="000000"/>
          <w:sz w:val="24"/>
          <w:szCs w:val="24"/>
          <w:u w:val="single"/>
          <w:lang w:val="en-US"/>
        </w:rPr>
        <w:t>ABSTRACT</w:t>
      </w:r>
    </w:p>
    <w:p w:rsidR="00C6155F" w:rsidRPr="002706C8" w:rsidRDefault="00C6155F" w:rsidP="0085059E">
      <w:pPr>
        <w:spacing w:after="0" w:line="240" w:lineRule="auto"/>
        <w:jc w:val="center"/>
        <w:rPr>
          <w:rFonts w:ascii="Arial" w:hAnsi="Arial" w:cs="Arial"/>
          <w:color w:val="000000"/>
          <w:sz w:val="16"/>
          <w:szCs w:val="16"/>
          <w:lang w:val="en-US"/>
        </w:rPr>
      </w:pPr>
    </w:p>
    <w:p w:rsidR="00C6155F" w:rsidRPr="005B405E" w:rsidRDefault="00C6155F" w:rsidP="005F114F">
      <w:pPr>
        <w:pBdr>
          <w:bottom w:val="single" w:sz="6" w:space="1" w:color="auto"/>
        </w:pBd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Health Care – Employees Health Scheme – Modifications </w:t>
      </w:r>
      <w:r w:rsidRPr="005B405E">
        <w:rPr>
          <w:rFonts w:ascii="Arial" w:hAnsi="Arial" w:cs="Arial"/>
          <w:color w:val="000000"/>
          <w:sz w:val="24"/>
          <w:szCs w:val="24"/>
          <w:lang w:val="en-US"/>
        </w:rPr>
        <w:t>/</w:t>
      </w:r>
      <w:r>
        <w:rPr>
          <w:rFonts w:ascii="Arial" w:hAnsi="Arial" w:cs="Arial"/>
          <w:color w:val="000000"/>
          <w:sz w:val="24"/>
          <w:szCs w:val="24"/>
          <w:lang w:val="en-US"/>
        </w:rPr>
        <w:t xml:space="preserve"> A</w:t>
      </w:r>
      <w:r w:rsidRPr="005B405E">
        <w:rPr>
          <w:rFonts w:ascii="Arial" w:hAnsi="Arial" w:cs="Arial"/>
          <w:color w:val="000000"/>
          <w:sz w:val="24"/>
          <w:szCs w:val="24"/>
          <w:lang w:val="en-US"/>
        </w:rPr>
        <w:t>mendments to the Scheme   – Orders – Issued.</w:t>
      </w:r>
    </w:p>
    <w:p w:rsidR="00C6155F" w:rsidRPr="009A58AA" w:rsidRDefault="00C6155F" w:rsidP="005F114F">
      <w:pPr>
        <w:spacing w:after="0" w:line="240" w:lineRule="auto"/>
        <w:jc w:val="both"/>
        <w:rPr>
          <w:rFonts w:ascii="Arial" w:hAnsi="Arial" w:cs="Arial"/>
          <w:color w:val="000000"/>
          <w:sz w:val="10"/>
          <w:szCs w:val="10"/>
          <w:lang w:val="en-US"/>
        </w:rPr>
      </w:pPr>
    </w:p>
    <w:p w:rsidR="00C6155F" w:rsidRPr="00DB31C1" w:rsidRDefault="00C6155F" w:rsidP="005F114F">
      <w:pPr>
        <w:spacing w:after="0" w:line="240" w:lineRule="auto"/>
        <w:jc w:val="center"/>
        <w:rPr>
          <w:rFonts w:ascii="Arial" w:hAnsi="Arial" w:cs="Arial"/>
          <w:b/>
          <w:bCs/>
          <w:color w:val="000000"/>
          <w:sz w:val="24"/>
          <w:szCs w:val="24"/>
          <w:lang w:val="en-US"/>
        </w:rPr>
      </w:pPr>
      <w:r w:rsidRPr="00DB31C1">
        <w:rPr>
          <w:rFonts w:ascii="Arial" w:hAnsi="Arial" w:cs="Arial"/>
          <w:b/>
          <w:bCs/>
          <w:color w:val="000000"/>
          <w:sz w:val="24"/>
          <w:szCs w:val="24"/>
          <w:lang w:val="en-US"/>
        </w:rPr>
        <w:t>HEALTH, MEDICAL AND FAMILY WELFARE (I.1) DEPARTMENT</w:t>
      </w:r>
    </w:p>
    <w:p w:rsidR="00C6155F" w:rsidRPr="00DB31C1" w:rsidRDefault="00C6155F" w:rsidP="005F114F">
      <w:pPr>
        <w:spacing w:after="0" w:line="240" w:lineRule="auto"/>
        <w:jc w:val="center"/>
        <w:rPr>
          <w:rFonts w:ascii="Arial" w:hAnsi="Arial" w:cs="Arial"/>
          <w:b/>
          <w:bCs/>
          <w:color w:val="000000"/>
          <w:sz w:val="16"/>
          <w:szCs w:val="16"/>
          <w:lang w:val="en-US"/>
        </w:rPr>
      </w:pPr>
    </w:p>
    <w:p w:rsidR="00C6155F" w:rsidRPr="00DB31C1" w:rsidRDefault="00C6155F" w:rsidP="005F114F">
      <w:pPr>
        <w:spacing w:after="0" w:line="240" w:lineRule="auto"/>
        <w:rPr>
          <w:rFonts w:ascii="Arial" w:hAnsi="Arial" w:cs="Arial"/>
          <w:b/>
          <w:bCs/>
          <w:color w:val="000000"/>
          <w:sz w:val="24"/>
          <w:szCs w:val="24"/>
          <w:lang w:val="en-US"/>
        </w:rPr>
      </w:pPr>
      <w:r w:rsidRPr="00DB31C1">
        <w:rPr>
          <w:rFonts w:ascii="Arial" w:hAnsi="Arial" w:cs="Arial"/>
          <w:b/>
          <w:bCs/>
          <w:color w:val="000000"/>
          <w:sz w:val="24"/>
          <w:szCs w:val="24"/>
          <w:u w:val="single"/>
          <w:lang w:val="en-US"/>
        </w:rPr>
        <w:t>G.O.Ms.No</w:t>
      </w:r>
      <w:r w:rsidRPr="00DB31C1">
        <w:rPr>
          <w:rFonts w:ascii="Arial" w:hAnsi="Arial" w:cs="Arial"/>
          <w:b/>
          <w:bCs/>
          <w:color w:val="000000"/>
          <w:sz w:val="24"/>
          <w:szCs w:val="24"/>
          <w:lang w:val="en-US"/>
        </w:rPr>
        <w:t>.</w:t>
      </w:r>
      <w:r w:rsidRPr="00DB31C1">
        <w:rPr>
          <w:rFonts w:ascii="Arial" w:hAnsi="Arial" w:cs="Arial"/>
          <w:b/>
          <w:bCs/>
          <w:color w:val="000000"/>
          <w:sz w:val="24"/>
          <w:szCs w:val="24"/>
          <w:lang w:val="en-US"/>
        </w:rPr>
        <w:tab/>
      </w:r>
      <w:r w:rsidR="000A08C6">
        <w:rPr>
          <w:rFonts w:ascii="Arial" w:hAnsi="Arial" w:cs="Arial"/>
          <w:b/>
          <w:bCs/>
          <w:color w:val="000000"/>
          <w:sz w:val="24"/>
          <w:szCs w:val="24"/>
          <w:lang w:val="en-US"/>
        </w:rPr>
        <w:t>134</w:t>
      </w:r>
      <w:r w:rsidRPr="00DB31C1">
        <w:rPr>
          <w:rFonts w:ascii="Arial" w:hAnsi="Arial" w:cs="Arial"/>
          <w:b/>
          <w:bCs/>
          <w:color w:val="000000"/>
          <w:sz w:val="24"/>
          <w:szCs w:val="24"/>
          <w:lang w:val="en-US"/>
        </w:rPr>
        <w:tab/>
      </w:r>
      <w:r w:rsidRPr="00DB31C1">
        <w:rPr>
          <w:rFonts w:ascii="Arial" w:hAnsi="Arial" w:cs="Arial"/>
          <w:b/>
          <w:bCs/>
          <w:color w:val="000000"/>
          <w:sz w:val="24"/>
          <w:szCs w:val="24"/>
          <w:lang w:val="en-US"/>
        </w:rPr>
        <w:tab/>
      </w:r>
      <w:r w:rsidRPr="00DB31C1">
        <w:rPr>
          <w:rFonts w:ascii="Arial" w:hAnsi="Arial" w:cs="Arial"/>
          <w:b/>
          <w:bCs/>
          <w:color w:val="000000"/>
          <w:sz w:val="24"/>
          <w:szCs w:val="24"/>
          <w:lang w:val="en-US"/>
        </w:rPr>
        <w:tab/>
      </w:r>
      <w:r w:rsidRPr="00DB31C1">
        <w:rPr>
          <w:rFonts w:ascii="Arial" w:hAnsi="Arial" w:cs="Arial"/>
          <w:b/>
          <w:bCs/>
          <w:color w:val="000000"/>
          <w:sz w:val="24"/>
          <w:szCs w:val="24"/>
          <w:lang w:val="en-US"/>
        </w:rPr>
        <w:tab/>
      </w:r>
      <w:r w:rsidRPr="00DB31C1">
        <w:rPr>
          <w:rFonts w:ascii="Arial" w:hAnsi="Arial" w:cs="Arial"/>
          <w:b/>
          <w:bCs/>
          <w:color w:val="000000"/>
          <w:sz w:val="24"/>
          <w:szCs w:val="24"/>
          <w:lang w:val="en-US"/>
        </w:rPr>
        <w:tab/>
      </w:r>
      <w:r w:rsidRPr="00DB31C1">
        <w:rPr>
          <w:rFonts w:ascii="Arial" w:hAnsi="Arial" w:cs="Arial"/>
          <w:b/>
          <w:bCs/>
          <w:color w:val="000000"/>
          <w:sz w:val="24"/>
          <w:szCs w:val="24"/>
          <w:lang w:val="en-US"/>
        </w:rPr>
        <w:tab/>
        <w:t xml:space="preserve">  </w:t>
      </w:r>
      <w:r>
        <w:rPr>
          <w:rFonts w:ascii="Arial" w:hAnsi="Arial" w:cs="Arial"/>
          <w:b/>
          <w:bCs/>
          <w:color w:val="000000"/>
          <w:sz w:val="24"/>
          <w:szCs w:val="24"/>
          <w:lang w:val="en-US"/>
        </w:rPr>
        <w:t xml:space="preserve">              </w:t>
      </w:r>
      <w:r w:rsidRPr="00DB31C1">
        <w:rPr>
          <w:rFonts w:ascii="Arial" w:hAnsi="Arial" w:cs="Arial"/>
          <w:b/>
          <w:bCs/>
          <w:color w:val="000000"/>
          <w:sz w:val="24"/>
          <w:szCs w:val="24"/>
          <w:lang w:val="en-US"/>
        </w:rPr>
        <w:t xml:space="preserve">     </w:t>
      </w:r>
      <w:r w:rsidRPr="00DB31C1">
        <w:rPr>
          <w:rFonts w:ascii="Arial" w:hAnsi="Arial" w:cs="Arial"/>
          <w:b/>
          <w:bCs/>
          <w:color w:val="000000"/>
          <w:sz w:val="24"/>
          <w:szCs w:val="24"/>
          <w:u w:val="single"/>
          <w:lang w:val="en-US"/>
        </w:rPr>
        <w:t>Dated:29  -10-2014</w:t>
      </w:r>
      <w:r w:rsidRPr="00DB31C1">
        <w:rPr>
          <w:rFonts w:ascii="Arial" w:hAnsi="Arial" w:cs="Arial"/>
          <w:b/>
          <w:bCs/>
          <w:color w:val="000000"/>
          <w:sz w:val="24"/>
          <w:szCs w:val="24"/>
          <w:lang w:val="en-US"/>
        </w:rPr>
        <w:t>.</w:t>
      </w:r>
    </w:p>
    <w:p w:rsidR="00C6155F" w:rsidRPr="00DB31C1" w:rsidRDefault="00C6155F" w:rsidP="005F114F">
      <w:pPr>
        <w:spacing w:after="0" w:line="240" w:lineRule="auto"/>
        <w:jc w:val="right"/>
        <w:rPr>
          <w:rFonts w:ascii="Arial" w:hAnsi="Arial" w:cs="Arial"/>
          <w:b/>
          <w:bCs/>
          <w:color w:val="000000"/>
          <w:sz w:val="24"/>
          <w:szCs w:val="24"/>
          <w:lang w:val="en-US"/>
        </w:rPr>
      </w:pPr>
      <w:r w:rsidRPr="00DB31C1">
        <w:rPr>
          <w:rFonts w:ascii="Arial" w:hAnsi="Arial" w:cs="Arial"/>
          <w:b/>
          <w:bCs/>
          <w:color w:val="000000"/>
          <w:sz w:val="24"/>
          <w:szCs w:val="24"/>
          <w:u w:val="single"/>
          <w:lang w:val="en-US"/>
        </w:rPr>
        <w:t>Read the following</w:t>
      </w:r>
      <w:r w:rsidRPr="00DB31C1">
        <w:rPr>
          <w:rFonts w:ascii="Arial" w:hAnsi="Arial" w:cs="Arial"/>
          <w:b/>
          <w:bCs/>
          <w:color w:val="000000"/>
          <w:sz w:val="24"/>
          <w:szCs w:val="24"/>
          <w:lang w:val="en-US"/>
        </w:rPr>
        <w:t>:</w:t>
      </w:r>
    </w:p>
    <w:p w:rsidR="00C6155F" w:rsidRPr="009A58AA" w:rsidRDefault="00C6155F" w:rsidP="005F114F">
      <w:pPr>
        <w:spacing w:after="0" w:line="240" w:lineRule="auto"/>
        <w:jc w:val="right"/>
        <w:rPr>
          <w:rFonts w:ascii="Arial" w:hAnsi="Arial" w:cs="Arial"/>
          <w:color w:val="000000"/>
          <w:sz w:val="16"/>
          <w:szCs w:val="16"/>
          <w:lang w:val="en-US"/>
        </w:rPr>
      </w:pPr>
    </w:p>
    <w:p w:rsidR="00C6155F" w:rsidRPr="005B405E" w:rsidRDefault="00C6155F" w:rsidP="005F114F">
      <w:pPr>
        <w:pStyle w:val="ListParagraph"/>
        <w:numPr>
          <w:ilvl w:val="0"/>
          <w:numId w:val="1"/>
        </w:numPr>
        <w:spacing w:after="0" w:line="240" w:lineRule="auto"/>
        <w:rPr>
          <w:rFonts w:ascii="Arial" w:hAnsi="Arial" w:cs="Arial"/>
          <w:color w:val="000000"/>
          <w:sz w:val="24"/>
          <w:szCs w:val="24"/>
          <w:lang w:val="en-US"/>
        </w:rPr>
      </w:pPr>
      <w:r w:rsidRPr="005B405E">
        <w:rPr>
          <w:rFonts w:ascii="Arial" w:hAnsi="Arial" w:cs="Arial"/>
          <w:color w:val="000000"/>
          <w:sz w:val="24"/>
          <w:szCs w:val="24"/>
          <w:lang w:val="en-US"/>
        </w:rPr>
        <w:t>G.O.Ms.No.174 HM&amp;FW (M2) Dept dated 01-11-2013.</w:t>
      </w:r>
    </w:p>
    <w:p w:rsidR="00C6155F" w:rsidRPr="005B405E" w:rsidRDefault="00C6155F" w:rsidP="005F114F">
      <w:pPr>
        <w:pStyle w:val="ListParagraph"/>
        <w:numPr>
          <w:ilvl w:val="0"/>
          <w:numId w:val="1"/>
        </w:numPr>
        <w:spacing w:after="0" w:line="240" w:lineRule="auto"/>
        <w:rPr>
          <w:rFonts w:ascii="Arial" w:hAnsi="Arial" w:cs="Arial"/>
          <w:color w:val="000000"/>
          <w:sz w:val="24"/>
          <w:szCs w:val="24"/>
          <w:lang w:val="en-US"/>
        </w:rPr>
      </w:pPr>
      <w:r w:rsidRPr="005B405E">
        <w:rPr>
          <w:rFonts w:ascii="Arial" w:hAnsi="Arial" w:cs="Arial"/>
          <w:color w:val="000000"/>
          <w:sz w:val="24"/>
          <w:szCs w:val="24"/>
          <w:lang w:val="en-US"/>
        </w:rPr>
        <w:t>G.O.Ms.No.175 HM&amp;FW (M2) Dept dated 01-11-2013.</w:t>
      </w:r>
    </w:p>
    <w:p w:rsidR="00C6155F" w:rsidRPr="005B405E" w:rsidRDefault="00C6155F" w:rsidP="005F114F">
      <w:pPr>
        <w:pStyle w:val="ListParagraph"/>
        <w:numPr>
          <w:ilvl w:val="0"/>
          <w:numId w:val="1"/>
        </w:numPr>
        <w:spacing w:after="0" w:line="240" w:lineRule="auto"/>
        <w:rPr>
          <w:rFonts w:ascii="Arial" w:hAnsi="Arial" w:cs="Arial"/>
          <w:color w:val="000000"/>
          <w:sz w:val="24"/>
          <w:szCs w:val="24"/>
          <w:lang w:val="en-US"/>
        </w:rPr>
      </w:pPr>
      <w:r w:rsidRPr="005B405E">
        <w:rPr>
          <w:rFonts w:ascii="Arial" w:hAnsi="Arial" w:cs="Arial"/>
          <w:color w:val="000000"/>
          <w:sz w:val="24"/>
          <w:szCs w:val="24"/>
          <w:lang w:val="en-US"/>
        </w:rPr>
        <w:t>G.O.Ms.No.176 HM&amp;FW (M2) Dept dated 01-11-2013.</w:t>
      </w:r>
    </w:p>
    <w:p w:rsidR="00C6155F" w:rsidRPr="005B405E" w:rsidRDefault="00C6155F" w:rsidP="005F114F">
      <w:pPr>
        <w:pStyle w:val="ListParagraph"/>
        <w:numPr>
          <w:ilvl w:val="0"/>
          <w:numId w:val="1"/>
        </w:numPr>
        <w:spacing w:after="0" w:line="240" w:lineRule="auto"/>
        <w:rPr>
          <w:rFonts w:ascii="Arial" w:hAnsi="Arial" w:cs="Arial"/>
          <w:color w:val="000000"/>
          <w:sz w:val="24"/>
          <w:szCs w:val="24"/>
          <w:lang w:val="en-US"/>
        </w:rPr>
      </w:pPr>
      <w:r w:rsidRPr="005B405E">
        <w:rPr>
          <w:rFonts w:ascii="Arial" w:hAnsi="Arial" w:cs="Arial"/>
          <w:color w:val="000000"/>
          <w:sz w:val="24"/>
          <w:szCs w:val="24"/>
          <w:lang w:val="en-US"/>
        </w:rPr>
        <w:t>G.O.Ms.No.26 HM&amp;FW (M2) Dept dated 05-02-2014.</w:t>
      </w:r>
    </w:p>
    <w:p w:rsidR="00C6155F" w:rsidRPr="005B405E" w:rsidRDefault="00C6155F" w:rsidP="005F114F">
      <w:pPr>
        <w:pStyle w:val="ListParagraph"/>
        <w:numPr>
          <w:ilvl w:val="0"/>
          <w:numId w:val="1"/>
        </w:numPr>
        <w:spacing w:after="0" w:line="240" w:lineRule="auto"/>
        <w:rPr>
          <w:rFonts w:ascii="Arial" w:hAnsi="Arial" w:cs="Arial"/>
          <w:color w:val="000000"/>
          <w:sz w:val="24"/>
          <w:szCs w:val="24"/>
          <w:lang w:val="en-US"/>
        </w:rPr>
      </w:pPr>
      <w:r w:rsidRPr="005B405E">
        <w:rPr>
          <w:rFonts w:ascii="Arial" w:hAnsi="Arial" w:cs="Arial"/>
          <w:color w:val="000000"/>
          <w:sz w:val="24"/>
          <w:szCs w:val="24"/>
          <w:lang w:val="en-US"/>
        </w:rPr>
        <w:t>G.O.Ms.No.117 HM&amp;FW (I.1) Dept dated 12-08-2014.</w:t>
      </w:r>
    </w:p>
    <w:p w:rsidR="00C6155F" w:rsidRPr="005B405E" w:rsidRDefault="00C6155F" w:rsidP="005F114F">
      <w:pPr>
        <w:pStyle w:val="ListParagraph"/>
        <w:numPr>
          <w:ilvl w:val="0"/>
          <w:numId w:val="1"/>
        </w:numPr>
        <w:spacing w:after="0" w:line="240" w:lineRule="auto"/>
        <w:rPr>
          <w:rFonts w:ascii="Arial" w:hAnsi="Arial" w:cs="Arial"/>
          <w:color w:val="000000"/>
          <w:sz w:val="24"/>
          <w:szCs w:val="24"/>
          <w:lang w:val="en-US"/>
        </w:rPr>
      </w:pPr>
      <w:r w:rsidRPr="005B405E">
        <w:rPr>
          <w:rFonts w:ascii="Arial" w:hAnsi="Arial" w:cs="Arial"/>
          <w:color w:val="000000"/>
          <w:sz w:val="24"/>
          <w:szCs w:val="24"/>
          <w:lang w:val="en-US"/>
        </w:rPr>
        <w:t>CEO, AHCT Letter No.3641 /P&amp;C /EHS /2014-1</w:t>
      </w:r>
      <w:r>
        <w:rPr>
          <w:rFonts w:ascii="Arial" w:hAnsi="Arial" w:cs="Arial"/>
          <w:color w:val="000000"/>
          <w:sz w:val="24"/>
          <w:szCs w:val="24"/>
          <w:lang w:val="en-US"/>
        </w:rPr>
        <w:t xml:space="preserve">,  </w:t>
      </w:r>
      <w:r w:rsidRPr="005B405E">
        <w:rPr>
          <w:rFonts w:ascii="Arial" w:hAnsi="Arial" w:cs="Arial"/>
          <w:color w:val="000000"/>
          <w:sz w:val="24"/>
          <w:szCs w:val="24"/>
          <w:lang w:val="en-US"/>
        </w:rPr>
        <w:t>dated 14-08-2014.</w:t>
      </w:r>
    </w:p>
    <w:p w:rsidR="00C6155F" w:rsidRPr="005B405E" w:rsidRDefault="00C6155F" w:rsidP="005F114F">
      <w:pPr>
        <w:pStyle w:val="ListParagraph"/>
        <w:numPr>
          <w:ilvl w:val="0"/>
          <w:numId w:val="1"/>
        </w:numPr>
        <w:spacing w:after="0" w:line="240" w:lineRule="auto"/>
        <w:rPr>
          <w:rFonts w:ascii="Arial" w:hAnsi="Arial" w:cs="Arial"/>
          <w:color w:val="000000"/>
          <w:sz w:val="24"/>
          <w:szCs w:val="24"/>
          <w:lang w:val="en-US"/>
        </w:rPr>
      </w:pPr>
      <w:r>
        <w:rPr>
          <w:rFonts w:ascii="Arial" w:hAnsi="Arial" w:cs="Arial"/>
          <w:color w:val="000000"/>
          <w:sz w:val="24"/>
          <w:szCs w:val="24"/>
          <w:lang w:val="en-US"/>
        </w:rPr>
        <w:t>CEO</w:t>
      </w:r>
      <w:r w:rsidRPr="005B405E">
        <w:rPr>
          <w:rFonts w:ascii="Arial" w:hAnsi="Arial" w:cs="Arial"/>
          <w:color w:val="000000"/>
          <w:sz w:val="24"/>
          <w:szCs w:val="24"/>
          <w:lang w:val="en-US"/>
        </w:rPr>
        <w:t>, AHCT Letter No.3661/Accounts/EHS/2014-1</w:t>
      </w:r>
      <w:r>
        <w:rPr>
          <w:rFonts w:ascii="Arial" w:hAnsi="Arial" w:cs="Arial"/>
          <w:color w:val="000000"/>
          <w:sz w:val="24"/>
          <w:szCs w:val="24"/>
          <w:lang w:val="en-US"/>
        </w:rPr>
        <w:t xml:space="preserve">, </w:t>
      </w:r>
      <w:r w:rsidRPr="005B405E">
        <w:rPr>
          <w:rFonts w:ascii="Arial" w:hAnsi="Arial" w:cs="Arial"/>
          <w:color w:val="000000"/>
          <w:sz w:val="24"/>
          <w:szCs w:val="24"/>
          <w:lang w:val="en-US"/>
        </w:rPr>
        <w:t>dated 14-08-2014.</w:t>
      </w:r>
    </w:p>
    <w:p w:rsidR="00C6155F" w:rsidRPr="001D6ED1" w:rsidRDefault="00C6155F" w:rsidP="001D6ED1">
      <w:pPr>
        <w:spacing w:after="0" w:line="240" w:lineRule="auto"/>
        <w:ind w:left="720"/>
        <w:jc w:val="center"/>
        <w:rPr>
          <w:rFonts w:ascii="Arial" w:hAnsi="Arial" w:cs="Arial"/>
          <w:b/>
          <w:bCs/>
          <w:color w:val="000000"/>
          <w:sz w:val="24"/>
          <w:szCs w:val="24"/>
          <w:lang w:val="en-US"/>
        </w:rPr>
      </w:pPr>
      <w:r w:rsidRPr="001D6ED1">
        <w:rPr>
          <w:rFonts w:ascii="Arial" w:hAnsi="Arial" w:cs="Arial"/>
          <w:b/>
          <w:bCs/>
          <w:color w:val="000000"/>
          <w:sz w:val="24"/>
          <w:szCs w:val="24"/>
          <w:lang w:val="en-US"/>
        </w:rPr>
        <w:t>-oSo-</w:t>
      </w:r>
    </w:p>
    <w:p w:rsidR="00C6155F" w:rsidRPr="009A58AA" w:rsidRDefault="00C6155F" w:rsidP="007E505F">
      <w:pPr>
        <w:spacing w:after="0" w:line="240" w:lineRule="auto"/>
        <w:ind w:left="720"/>
        <w:jc w:val="center"/>
        <w:rPr>
          <w:rFonts w:ascii="Arial" w:hAnsi="Arial" w:cs="Arial"/>
          <w:color w:val="000000"/>
          <w:sz w:val="12"/>
          <w:szCs w:val="12"/>
          <w:lang w:val="en-US"/>
        </w:rPr>
      </w:pPr>
    </w:p>
    <w:p w:rsidR="00C6155F" w:rsidRPr="005B405E" w:rsidRDefault="00C6155F" w:rsidP="00946D80">
      <w:pPr>
        <w:spacing w:after="0" w:line="240" w:lineRule="auto"/>
        <w:rPr>
          <w:rFonts w:ascii="Arial" w:hAnsi="Arial" w:cs="Arial"/>
          <w:color w:val="000000"/>
          <w:sz w:val="24"/>
          <w:szCs w:val="24"/>
          <w:lang w:val="en-US"/>
        </w:rPr>
      </w:pPr>
      <w:r w:rsidRPr="005B405E">
        <w:rPr>
          <w:rFonts w:ascii="Arial" w:hAnsi="Arial" w:cs="Arial"/>
          <w:b/>
          <w:bCs/>
          <w:color w:val="000000"/>
          <w:sz w:val="24"/>
          <w:szCs w:val="24"/>
          <w:lang w:val="en-US"/>
        </w:rPr>
        <w:t>ORDER</w:t>
      </w:r>
      <w:r w:rsidRPr="005B405E">
        <w:rPr>
          <w:rFonts w:ascii="Arial" w:hAnsi="Arial" w:cs="Arial"/>
          <w:color w:val="000000"/>
          <w:sz w:val="24"/>
          <w:szCs w:val="24"/>
          <w:lang w:val="en-US"/>
        </w:rPr>
        <w:t>:</w:t>
      </w:r>
    </w:p>
    <w:p w:rsidR="00C6155F" w:rsidRPr="009A58AA" w:rsidRDefault="00C6155F" w:rsidP="00946D80">
      <w:pPr>
        <w:spacing w:after="0" w:line="240" w:lineRule="auto"/>
        <w:rPr>
          <w:rFonts w:ascii="Arial" w:hAnsi="Arial" w:cs="Arial"/>
          <w:color w:val="000000"/>
          <w:sz w:val="12"/>
          <w:szCs w:val="12"/>
          <w:lang w:val="en-US"/>
        </w:rPr>
      </w:pPr>
    </w:p>
    <w:p w:rsidR="00C6155F" w:rsidRPr="005B405E" w:rsidRDefault="00C6155F" w:rsidP="00BF0C01">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1.</w:t>
      </w:r>
      <w:r>
        <w:rPr>
          <w:rFonts w:ascii="Arial" w:hAnsi="Arial" w:cs="Arial"/>
          <w:color w:val="000000"/>
          <w:sz w:val="24"/>
          <w:szCs w:val="24"/>
          <w:lang w:val="en-US"/>
        </w:rPr>
        <w:tab/>
      </w:r>
      <w:r w:rsidRPr="005B405E">
        <w:rPr>
          <w:rFonts w:ascii="Arial" w:hAnsi="Arial" w:cs="Arial"/>
          <w:color w:val="000000"/>
          <w:sz w:val="24"/>
          <w:szCs w:val="24"/>
          <w:lang w:val="en-US"/>
        </w:rPr>
        <w:t xml:space="preserve">In the G.O. first read </w:t>
      </w:r>
      <w:r>
        <w:rPr>
          <w:rFonts w:ascii="Arial" w:hAnsi="Arial" w:cs="Arial"/>
          <w:color w:val="000000"/>
          <w:sz w:val="24"/>
          <w:szCs w:val="24"/>
          <w:lang w:val="en-US"/>
        </w:rPr>
        <w:t xml:space="preserve"> </w:t>
      </w:r>
      <w:r w:rsidRPr="005B405E">
        <w:rPr>
          <w:rFonts w:ascii="Arial" w:hAnsi="Arial" w:cs="Arial"/>
          <w:color w:val="000000"/>
          <w:sz w:val="24"/>
          <w:szCs w:val="24"/>
          <w:lang w:val="en-US"/>
        </w:rPr>
        <w:t xml:space="preserve">above, </w:t>
      </w:r>
      <w:r>
        <w:rPr>
          <w:rFonts w:ascii="Arial" w:hAnsi="Arial" w:cs="Arial"/>
          <w:color w:val="000000"/>
          <w:sz w:val="24"/>
          <w:szCs w:val="24"/>
          <w:lang w:val="en-US"/>
        </w:rPr>
        <w:t>that h</w:t>
      </w:r>
      <w:r w:rsidRPr="005B405E">
        <w:rPr>
          <w:rFonts w:ascii="Arial" w:hAnsi="Arial" w:cs="Arial"/>
          <w:color w:val="000000"/>
          <w:sz w:val="24"/>
          <w:szCs w:val="24"/>
          <w:lang w:val="en-US"/>
        </w:rPr>
        <w:t>as</w:t>
      </w:r>
      <w:r>
        <w:rPr>
          <w:rFonts w:ascii="Arial" w:hAnsi="Arial" w:cs="Arial"/>
          <w:color w:val="000000"/>
          <w:sz w:val="24"/>
          <w:szCs w:val="24"/>
          <w:lang w:val="en-US"/>
        </w:rPr>
        <w:t xml:space="preserve"> been </w:t>
      </w:r>
      <w:r w:rsidRPr="005B405E">
        <w:rPr>
          <w:rFonts w:ascii="Arial" w:hAnsi="Arial" w:cs="Arial"/>
          <w:color w:val="000000"/>
          <w:sz w:val="24"/>
          <w:szCs w:val="24"/>
          <w:lang w:val="en-US"/>
        </w:rPr>
        <w:t xml:space="preserve"> amended in the G.Os., 4</w:t>
      </w:r>
      <w:r w:rsidRPr="005B405E">
        <w:rPr>
          <w:rFonts w:ascii="Arial" w:hAnsi="Arial" w:cs="Arial"/>
          <w:color w:val="000000"/>
          <w:sz w:val="24"/>
          <w:szCs w:val="24"/>
          <w:vertAlign w:val="superscript"/>
          <w:lang w:val="en-US"/>
        </w:rPr>
        <w:t>th</w:t>
      </w:r>
      <w:r w:rsidRPr="005B405E">
        <w:rPr>
          <w:rFonts w:ascii="Arial" w:hAnsi="Arial" w:cs="Arial"/>
          <w:color w:val="000000"/>
          <w:sz w:val="24"/>
          <w:szCs w:val="24"/>
          <w:lang w:val="en-US"/>
        </w:rPr>
        <w:t xml:space="preserve">  and 5</w:t>
      </w:r>
      <w:r w:rsidRPr="005B405E">
        <w:rPr>
          <w:rFonts w:ascii="Arial" w:hAnsi="Arial" w:cs="Arial"/>
          <w:color w:val="000000"/>
          <w:sz w:val="24"/>
          <w:szCs w:val="24"/>
          <w:vertAlign w:val="superscript"/>
          <w:lang w:val="en-US"/>
        </w:rPr>
        <w:t>th</w:t>
      </w:r>
      <w:r w:rsidRPr="005B405E">
        <w:rPr>
          <w:rFonts w:ascii="Arial" w:hAnsi="Arial" w:cs="Arial"/>
          <w:color w:val="000000"/>
          <w:sz w:val="24"/>
          <w:szCs w:val="24"/>
          <w:lang w:val="en-US"/>
        </w:rPr>
        <w:t xml:space="preserve">  read above, the </w:t>
      </w:r>
      <w:r>
        <w:rPr>
          <w:rFonts w:ascii="Arial" w:hAnsi="Arial" w:cs="Arial"/>
          <w:color w:val="000000"/>
          <w:sz w:val="24"/>
          <w:szCs w:val="24"/>
          <w:lang w:val="en-US"/>
        </w:rPr>
        <w:t xml:space="preserve">then </w:t>
      </w:r>
      <w:r w:rsidRPr="005B405E">
        <w:rPr>
          <w:rFonts w:ascii="Arial" w:hAnsi="Arial" w:cs="Arial"/>
          <w:color w:val="000000"/>
          <w:sz w:val="24"/>
          <w:szCs w:val="24"/>
          <w:lang w:val="en-US"/>
        </w:rPr>
        <w:t>Government of</w:t>
      </w:r>
      <w:r>
        <w:rPr>
          <w:rFonts w:ascii="Arial" w:hAnsi="Arial" w:cs="Arial"/>
          <w:color w:val="000000"/>
          <w:sz w:val="24"/>
          <w:szCs w:val="24"/>
          <w:lang w:val="en-US"/>
        </w:rPr>
        <w:t xml:space="preserve"> pre organised </w:t>
      </w:r>
      <w:r w:rsidRPr="005B405E">
        <w:rPr>
          <w:rFonts w:ascii="Arial" w:hAnsi="Arial" w:cs="Arial"/>
          <w:color w:val="000000"/>
          <w:sz w:val="24"/>
          <w:szCs w:val="24"/>
          <w:lang w:val="en-US"/>
        </w:rPr>
        <w:t>Andhra Pradesh</w:t>
      </w:r>
      <w:r>
        <w:rPr>
          <w:rFonts w:ascii="Arial" w:hAnsi="Arial" w:cs="Arial"/>
          <w:color w:val="000000"/>
          <w:sz w:val="24"/>
          <w:szCs w:val="24"/>
          <w:lang w:val="en-US"/>
        </w:rPr>
        <w:t xml:space="preserve"> State</w:t>
      </w:r>
      <w:r w:rsidRPr="005B405E">
        <w:rPr>
          <w:rFonts w:ascii="Arial" w:hAnsi="Arial" w:cs="Arial"/>
          <w:color w:val="000000"/>
          <w:sz w:val="24"/>
          <w:szCs w:val="24"/>
          <w:lang w:val="en-US"/>
        </w:rPr>
        <w:t xml:space="preserve"> launched “Employees Health Scheme” with effect from 05-12-2013, to provide cashless treatment to the employees, pensioners and their dependent family members in empanelled network hospitals for the listed therapies notified in G.O.Ms.No.176 HM&amp;FW (M2) Dept dated 01-11-2013, </w:t>
      </w:r>
      <w:r>
        <w:rPr>
          <w:rFonts w:ascii="Arial" w:hAnsi="Arial" w:cs="Arial"/>
          <w:color w:val="000000"/>
          <w:sz w:val="24"/>
          <w:szCs w:val="24"/>
          <w:lang w:val="en-US"/>
        </w:rPr>
        <w:t xml:space="preserve"> duly replacing the reimbursement of expenditure incurred for inpatient care subject to the provisions of </w:t>
      </w:r>
      <w:r w:rsidRPr="005B405E">
        <w:rPr>
          <w:rFonts w:ascii="Arial" w:hAnsi="Arial" w:cs="Arial"/>
          <w:color w:val="000000"/>
          <w:sz w:val="24"/>
          <w:szCs w:val="24"/>
          <w:lang w:val="en-US"/>
        </w:rPr>
        <w:t>APIMA Rules, 1972.</w:t>
      </w:r>
    </w:p>
    <w:p w:rsidR="00C6155F" w:rsidRPr="002A4365" w:rsidRDefault="00C6155F" w:rsidP="00F3581B">
      <w:pPr>
        <w:spacing w:after="0" w:line="360" w:lineRule="auto"/>
        <w:jc w:val="both"/>
        <w:rPr>
          <w:rFonts w:ascii="Arial" w:hAnsi="Arial" w:cs="Arial"/>
          <w:color w:val="000000"/>
          <w:sz w:val="12"/>
          <w:szCs w:val="12"/>
          <w:lang w:val="en-US"/>
        </w:rPr>
      </w:pPr>
    </w:p>
    <w:p w:rsidR="00C6155F" w:rsidRPr="005B405E" w:rsidRDefault="00C6155F" w:rsidP="00BF0C01">
      <w:pPr>
        <w:spacing w:after="0" w:line="240" w:lineRule="auto"/>
        <w:jc w:val="both"/>
        <w:rPr>
          <w:rFonts w:ascii="Arial" w:hAnsi="Arial" w:cs="Arial"/>
          <w:color w:val="000000"/>
          <w:sz w:val="24"/>
          <w:szCs w:val="24"/>
          <w:lang w:val="en-US"/>
        </w:rPr>
      </w:pPr>
      <w:r w:rsidRPr="005B405E">
        <w:rPr>
          <w:rFonts w:ascii="Arial" w:hAnsi="Arial" w:cs="Arial"/>
          <w:color w:val="000000"/>
          <w:sz w:val="24"/>
          <w:szCs w:val="24"/>
          <w:lang w:val="en-US"/>
        </w:rPr>
        <w:t>2.</w:t>
      </w:r>
      <w:r w:rsidRPr="005B405E">
        <w:rPr>
          <w:rFonts w:ascii="Arial" w:hAnsi="Arial" w:cs="Arial"/>
          <w:color w:val="000000"/>
          <w:sz w:val="24"/>
          <w:szCs w:val="24"/>
          <w:lang w:val="en-US"/>
        </w:rPr>
        <w:tab/>
        <w:t xml:space="preserve">Consequent </w:t>
      </w:r>
      <w:r>
        <w:rPr>
          <w:rFonts w:ascii="Arial" w:hAnsi="Arial" w:cs="Arial"/>
          <w:color w:val="000000"/>
          <w:sz w:val="24"/>
          <w:szCs w:val="24"/>
          <w:lang w:val="en-US"/>
        </w:rPr>
        <w:t xml:space="preserve">on </w:t>
      </w:r>
      <w:r w:rsidRPr="005B405E">
        <w:rPr>
          <w:rFonts w:ascii="Arial" w:hAnsi="Arial" w:cs="Arial"/>
          <w:color w:val="000000"/>
          <w:sz w:val="24"/>
          <w:szCs w:val="24"/>
          <w:lang w:val="en-US"/>
        </w:rPr>
        <w:t xml:space="preserve"> reorganization of Andhra Pradesh, Government ha</w:t>
      </w:r>
      <w:r>
        <w:rPr>
          <w:rFonts w:ascii="Arial" w:hAnsi="Arial" w:cs="Arial"/>
          <w:color w:val="000000"/>
          <w:sz w:val="24"/>
          <w:szCs w:val="24"/>
          <w:lang w:val="en-US"/>
        </w:rPr>
        <w:t>s</w:t>
      </w:r>
      <w:r w:rsidRPr="005B405E">
        <w:rPr>
          <w:rFonts w:ascii="Arial" w:hAnsi="Arial" w:cs="Arial"/>
          <w:color w:val="000000"/>
          <w:sz w:val="24"/>
          <w:szCs w:val="24"/>
          <w:lang w:val="en-US"/>
        </w:rPr>
        <w:t xml:space="preserve"> reviewed the implementation of the Employees Health Scheme.    After caref</w:t>
      </w:r>
      <w:r>
        <w:rPr>
          <w:rFonts w:ascii="Arial" w:hAnsi="Arial" w:cs="Arial"/>
          <w:color w:val="000000"/>
          <w:sz w:val="24"/>
          <w:szCs w:val="24"/>
          <w:lang w:val="en-US"/>
        </w:rPr>
        <w:t>ul consideration of the matter, Government</w:t>
      </w:r>
      <w:r w:rsidRPr="005B405E">
        <w:rPr>
          <w:rFonts w:ascii="Arial" w:hAnsi="Arial" w:cs="Arial"/>
          <w:color w:val="000000"/>
          <w:sz w:val="24"/>
          <w:szCs w:val="24"/>
          <w:lang w:val="en-US"/>
        </w:rPr>
        <w:t xml:space="preserve">  hereby issue the following orders in modification of the orders issued in the G</w:t>
      </w:r>
      <w:r>
        <w:rPr>
          <w:rFonts w:ascii="Arial" w:hAnsi="Arial" w:cs="Arial"/>
          <w:color w:val="000000"/>
          <w:sz w:val="24"/>
          <w:szCs w:val="24"/>
          <w:lang w:val="en-US"/>
        </w:rPr>
        <w:t xml:space="preserve">overnment Orders first to fourth </w:t>
      </w:r>
      <w:r w:rsidRPr="005B405E">
        <w:rPr>
          <w:rFonts w:ascii="Arial" w:hAnsi="Arial" w:cs="Arial"/>
          <w:color w:val="000000"/>
          <w:sz w:val="24"/>
          <w:szCs w:val="24"/>
          <w:lang w:val="en-US"/>
        </w:rPr>
        <w:t xml:space="preserve">read above,  </w:t>
      </w:r>
      <w:r>
        <w:rPr>
          <w:rFonts w:ascii="Arial" w:hAnsi="Arial" w:cs="Arial"/>
          <w:color w:val="000000"/>
          <w:sz w:val="24"/>
          <w:szCs w:val="24"/>
          <w:lang w:val="en-US"/>
        </w:rPr>
        <w:t xml:space="preserve">with reference to the </w:t>
      </w:r>
      <w:r w:rsidRPr="005B405E">
        <w:rPr>
          <w:rFonts w:ascii="Arial" w:hAnsi="Arial" w:cs="Arial"/>
          <w:color w:val="000000"/>
          <w:sz w:val="24"/>
          <w:szCs w:val="24"/>
          <w:lang w:val="en-US"/>
        </w:rPr>
        <w:t>“Employees Health Scheme”</w:t>
      </w:r>
    </w:p>
    <w:p w:rsidR="00C6155F" w:rsidRPr="002A4365" w:rsidRDefault="00C6155F" w:rsidP="007526EA">
      <w:pPr>
        <w:pStyle w:val="ListParagraph"/>
        <w:spacing w:after="0"/>
        <w:ind w:left="993" w:right="485" w:hanging="426"/>
        <w:jc w:val="both"/>
        <w:rPr>
          <w:rFonts w:ascii="Arial" w:hAnsi="Arial" w:cs="Arial"/>
          <w:color w:val="000000"/>
          <w:sz w:val="12"/>
          <w:szCs w:val="12"/>
          <w:lang w:val="en-US"/>
        </w:rPr>
      </w:pPr>
    </w:p>
    <w:p w:rsidR="00C6155F" w:rsidRDefault="00C6155F" w:rsidP="00651461">
      <w:pPr>
        <w:pStyle w:val="ListParagraph"/>
        <w:spacing w:after="0" w:line="240" w:lineRule="auto"/>
        <w:ind w:left="993" w:right="485" w:hanging="426"/>
        <w:jc w:val="both"/>
        <w:rPr>
          <w:rFonts w:ascii="Arial" w:hAnsi="Arial" w:cs="Arial"/>
          <w:b/>
          <w:bCs/>
          <w:color w:val="000000"/>
          <w:sz w:val="24"/>
          <w:szCs w:val="24"/>
          <w:lang w:val="en-US"/>
        </w:rPr>
      </w:pPr>
      <w:r w:rsidRPr="005B405E">
        <w:rPr>
          <w:rFonts w:ascii="Arial" w:hAnsi="Arial" w:cs="Arial"/>
          <w:color w:val="000000"/>
          <w:sz w:val="24"/>
          <w:szCs w:val="24"/>
          <w:lang w:val="en-US"/>
        </w:rPr>
        <w:t>A.</w:t>
      </w:r>
      <w:r w:rsidRPr="005B405E">
        <w:rPr>
          <w:rFonts w:ascii="Arial" w:hAnsi="Arial" w:cs="Arial"/>
          <w:color w:val="000000"/>
          <w:sz w:val="24"/>
          <w:szCs w:val="24"/>
          <w:lang w:val="en-US"/>
        </w:rPr>
        <w:tab/>
        <w:t xml:space="preserve">The Scheme, which was originally launched with effect from  05-12-2013, shall be implemented </w:t>
      </w:r>
      <w:r w:rsidRPr="00651461">
        <w:rPr>
          <w:rFonts w:ascii="Arial" w:hAnsi="Arial" w:cs="Arial"/>
          <w:color w:val="000000"/>
          <w:sz w:val="24"/>
          <w:szCs w:val="24"/>
          <w:lang w:val="en-US"/>
        </w:rPr>
        <w:t>with all the following  modifications,  in a full-fledged manner, with immediate effect. Health cards to all the remaining beneficiaries shall be issued immediately</w:t>
      </w:r>
      <w:r w:rsidRPr="005B405E">
        <w:rPr>
          <w:rFonts w:ascii="Arial" w:hAnsi="Arial" w:cs="Arial"/>
          <w:b/>
          <w:bCs/>
          <w:color w:val="000000"/>
          <w:sz w:val="24"/>
          <w:szCs w:val="24"/>
          <w:lang w:val="en-US"/>
        </w:rPr>
        <w:t xml:space="preserve">. </w:t>
      </w:r>
    </w:p>
    <w:p w:rsidR="00C6155F" w:rsidRPr="002A4365" w:rsidRDefault="00C6155F" w:rsidP="007526EA">
      <w:pPr>
        <w:pStyle w:val="ListParagraph"/>
        <w:spacing w:after="0"/>
        <w:ind w:left="993" w:right="485" w:hanging="426"/>
        <w:jc w:val="both"/>
        <w:rPr>
          <w:rFonts w:ascii="Arial" w:hAnsi="Arial" w:cs="Arial"/>
          <w:b/>
          <w:bCs/>
          <w:color w:val="000000"/>
          <w:sz w:val="12"/>
          <w:szCs w:val="12"/>
          <w:lang w:val="en-US"/>
        </w:rPr>
      </w:pPr>
    </w:p>
    <w:p w:rsidR="00C6155F" w:rsidRDefault="00C6155F" w:rsidP="007526EA">
      <w:pPr>
        <w:pStyle w:val="ListParagraph"/>
        <w:spacing w:after="0"/>
        <w:ind w:left="993" w:right="485" w:hanging="426"/>
        <w:jc w:val="both"/>
        <w:rPr>
          <w:rFonts w:ascii="Arial" w:hAnsi="Arial" w:cs="Arial"/>
          <w:color w:val="000000"/>
          <w:sz w:val="24"/>
          <w:szCs w:val="24"/>
          <w:lang w:val="en-US"/>
        </w:rPr>
      </w:pPr>
      <w:r w:rsidRPr="003F4558">
        <w:rPr>
          <w:rFonts w:ascii="Arial" w:hAnsi="Arial" w:cs="Arial"/>
          <w:color w:val="000000"/>
          <w:sz w:val="24"/>
          <w:szCs w:val="24"/>
          <w:lang w:val="en-US"/>
        </w:rPr>
        <w:t xml:space="preserve">B. </w:t>
      </w:r>
      <w:r>
        <w:rPr>
          <w:rFonts w:ascii="Arial" w:hAnsi="Arial" w:cs="Arial"/>
          <w:color w:val="000000"/>
          <w:sz w:val="24"/>
          <w:szCs w:val="24"/>
          <w:lang w:val="en-US"/>
        </w:rPr>
        <w:t xml:space="preserve"> In the first phase the following categories of beneficiaries will be covered.</w:t>
      </w:r>
    </w:p>
    <w:p w:rsidR="00C6155F" w:rsidRDefault="00C6155F" w:rsidP="009A58AA">
      <w:pPr>
        <w:pStyle w:val="ListParagraph"/>
        <w:spacing w:after="0"/>
        <w:ind w:left="1210" w:right="485"/>
        <w:jc w:val="both"/>
        <w:rPr>
          <w:rFonts w:ascii="Arial" w:hAnsi="Arial" w:cs="Arial"/>
          <w:color w:val="000000"/>
          <w:sz w:val="24"/>
          <w:szCs w:val="24"/>
          <w:lang w:val="en-US"/>
        </w:rPr>
      </w:pPr>
      <w:r>
        <w:rPr>
          <w:rFonts w:ascii="Arial" w:hAnsi="Arial" w:cs="Arial"/>
          <w:color w:val="000000"/>
          <w:sz w:val="24"/>
          <w:szCs w:val="24"/>
          <w:lang w:val="en-US"/>
        </w:rPr>
        <w:t xml:space="preserve">a) </w:t>
      </w:r>
      <w:r w:rsidRPr="00651461">
        <w:rPr>
          <w:rFonts w:ascii="Arial" w:hAnsi="Arial" w:cs="Arial"/>
          <w:color w:val="000000"/>
          <w:sz w:val="24"/>
          <w:szCs w:val="24"/>
          <w:u w:val="single"/>
          <w:lang w:val="en-US"/>
        </w:rPr>
        <w:t>Serving employees</w:t>
      </w:r>
      <w:r>
        <w:rPr>
          <w:rFonts w:ascii="Arial" w:hAnsi="Arial" w:cs="Arial"/>
          <w:color w:val="000000"/>
          <w:sz w:val="24"/>
          <w:szCs w:val="24"/>
          <w:lang w:val="en-US"/>
        </w:rPr>
        <w:t>:</w:t>
      </w:r>
    </w:p>
    <w:p w:rsidR="00C6155F" w:rsidRDefault="00C6155F" w:rsidP="00CD2528">
      <w:pPr>
        <w:pStyle w:val="ListParagraph"/>
        <w:spacing w:after="0" w:line="240" w:lineRule="auto"/>
        <w:ind w:left="1650" w:right="485" w:firstLine="10"/>
        <w:jc w:val="both"/>
        <w:rPr>
          <w:rFonts w:ascii="Arial" w:hAnsi="Arial" w:cs="Arial"/>
          <w:color w:val="000000"/>
          <w:sz w:val="24"/>
          <w:szCs w:val="24"/>
          <w:lang w:val="en-US"/>
        </w:rPr>
      </w:pPr>
      <w:r>
        <w:rPr>
          <w:rFonts w:ascii="Arial" w:hAnsi="Arial" w:cs="Arial"/>
          <w:color w:val="000000"/>
          <w:sz w:val="24"/>
          <w:szCs w:val="24"/>
          <w:lang w:val="en-US"/>
        </w:rPr>
        <w:t xml:space="preserve">(i)  All regular State Government Employees, as defined under the        </w:t>
      </w:r>
    </w:p>
    <w:p w:rsidR="00C6155F" w:rsidRDefault="00C6155F" w:rsidP="00CD2528">
      <w:pPr>
        <w:pStyle w:val="ListParagraph"/>
        <w:spacing w:after="0" w:line="240" w:lineRule="auto"/>
        <w:ind w:left="1650" w:right="485" w:firstLine="10"/>
        <w:jc w:val="both"/>
        <w:rPr>
          <w:rFonts w:ascii="Arial" w:hAnsi="Arial" w:cs="Arial"/>
          <w:color w:val="000000"/>
          <w:sz w:val="24"/>
          <w:szCs w:val="24"/>
          <w:lang w:val="en-US"/>
        </w:rPr>
      </w:pPr>
      <w:r>
        <w:rPr>
          <w:rFonts w:ascii="Arial" w:hAnsi="Arial" w:cs="Arial"/>
          <w:color w:val="000000"/>
          <w:sz w:val="24"/>
          <w:szCs w:val="24"/>
          <w:lang w:val="en-US"/>
        </w:rPr>
        <w:t xml:space="preserve">     Fundamental Rules (FR), including Provincialised work  charged                </w:t>
      </w:r>
    </w:p>
    <w:p w:rsidR="00C6155F" w:rsidRDefault="00C6155F" w:rsidP="00CD2528">
      <w:pPr>
        <w:pStyle w:val="ListParagraph"/>
        <w:spacing w:after="0" w:line="240" w:lineRule="auto"/>
        <w:ind w:left="1650" w:right="485" w:firstLine="10"/>
        <w:jc w:val="both"/>
        <w:rPr>
          <w:rFonts w:ascii="Arial" w:hAnsi="Arial" w:cs="Arial"/>
          <w:color w:val="000000"/>
          <w:sz w:val="24"/>
          <w:szCs w:val="24"/>
          <w:lang w:val="en-US"/>
        </w:rPr>
      </w:pPr>
      <w:r>
        <w:rPr>
          <w:rFonts w:ascii="Arial" w:hAnsi="Arial" w:cs="Arial"/>
          <w:color w:val="000000"/>
          <w:sz w:val="24"/>
          <w:szCs w:val="24"/>
          <w:lang w:val="en-US"/>
        </w:rPr>
        <w:t xml:space="preserve">     employees; and </w:t>
      </w:r>
    </w:p>
    <w:p w:rsidR="00C6155F" w:rsidRDefault="00C6155F" w:rsidP="00CD2528">
      <w:pPr>
        <w:pStyle w:val="ListParagraph"/>
        <w:spacing w:after="0" w:line="240" w:lineRule="auto"/>
        <w:ind w:left="1650" w:right="485" w:firstLine="10"/>
        <w:jc w:val="both"/>
        <w:rPr>
          <w:rFonts w:ascii="Arial" w:hAnsi="Arial" w:cs="Arial"/>
          <w:color w:val="000000"/>
          <w:sz w:val="24"/>
          <w:szCs w:val="24"/>
          <w:lang w:val="en-US"/>
        </w:rPr>
      </w:pPr>
      <w:r>
        <w:rPr>
          <w:rFonts w:ascii="Arial" w:hAnsi="Arial" w:cs="Arial"/>
          <w:color w:val="000000"/>
          <w:sz w:val="24"/>
          <w:szCs w:val="24"/>
          <w:lang w:val="en-US"/>
        </w:rPr>
        <w:t xml:space="preserve">(ii)  Provincialised employees of Local Bodies </w:t>
      </w:r>
    </w:p>
    <w:p w:rsidR="00C6155F" w:rsidRPr="002A4365" w:rsidRDefault="00C6155F" w:rsidP="00137630">
      <w:pPr>
        <w:pStyle w:val="ListParagraph"/>
        <w:spacing w:after="0"/>
        <w:ind w:left="1440" w:right="485" w:hanging="447"/>
        <w:jc w:val="both"/>
        <w:rPr>
          <w:rFonts w:ascii="Arial" w:hAnsi="Arial" w:cs="Arial"/>
          <w:color w:val="000000"/>
          <w:sz w:val="10"/>
          <w:szCs w:val="10"/>
          <w:lang w:val="en-US"/>
        </w:rPr>
      </w:pPr>
    </w:p>
    <w:p w:rsidR="00C6155F" w:rsidRDefault="00C6155F" w:rsidP="009A58AA">
      <w:pPr>
        <w:pStyle w:val="ListParagraph"/>
        <w:numPr>
          <w:ilvl w:val="0"/>
          <w:numId w:val="7"/>
        </w:numPr>
        <w:tabs>
          <w:tab w:val="clear" w:pos="1890"/>
          <w:tab w:val="num" w:pos="-3960"/>
        </w:tabs>
        <w:spacing w:after="0"/>
        <w:ind w:left="1210" w:right="485" w:firstLine="0"/>
        <w:jc w:val="both"/>
        <w:rPr>
          <w:rFonts w:ascii="Arial" w:hAnsi="Arial" w:cs="Arial"/>
          <w:color w:val="000000"/>
          <w:sz w:val="24"/>
          <w:szCs w:val="24"/>
          <w:lang w:val="en-US"/>
        </w:rPr>
      </w:pPr>
      <w:r>
        <w:rPr>
          <w:rFonts w:ascii="Arial" w:hAnsi="Arial" w:cs="Arial"/>
          <w:color w:val="000000"/>
          <w:sz w:val="24"/>
          <w:szCs w:val="24"/>
          <w:lang w:val="en-US"/>
        </w:rPr>
        <w:t xml:space="preserve"> </w:t>
      </w:r>
      <w:r w:rsidRPr="00E30C01">
        <w:rPr>
          <w:rFonts w:ascii="Arial" w:hAnsi="Arial" w:cs="Arial"/>
          <w:color w:val="000000"/>
          <w:sz w:val="24"/>
          <w:szCs w:val="24"/>
          <w:u w:val="single"/>
          <w:lang w:val="en-US"/>
        </w:rPr>
        <w:t>Retired employees</w:t>
      </w:r>
      <w:r>
        <w:rPr>
          <w:rFonts w:ascii="Arial" w:hAnsi="Arial" w:cs="Arial"/>
          <w:color w:val="000000"/>
          <w:sz w:val="24"/>
          <w:szCs w:val="24"/>
          <w:lang w:val="en-US"/>
        </w:rPr>
        <w:t>:</w:t>
      </w:r>
    </w:p>
    <w:p w:rsidR="00C6155F" w:rsidRDefault="00C6155F" w:rsidP="009A58AA">
      <w:pPr>
        <w:pStyle w:val="ListParagraph"/>
        <w:numPr>
          <w:ilvl w:val="2"/>
          <w:numId w:val="7"/>
        </w:numPr>
        <w:spacing w:after="0"/>
        <w:ind w:left="1650" w:right="485" w:firstLine="0"/>
        <w:jc w:val="both"/>
        <w:rPr>
          <w:rFonts w:ascii="Arial" w:hAnsi="Arial" w:cs="Arial"/>
          <w:color w:val="000000"/>
          <w:sz w:val="24"/>
          <w:szCs w:val="24"/>
          <w:lang w:val="en-US"/>
        </w:rPr>
      </w:pPr>
      <w:r>
        <w:rPr>
          <w:rFonts w:ascii="Arial" w:hAnsi="Arial" w:cs="Arial"/>
          <w:color w:val="000000"/>
          <w:sz w:val="24"/>
          <w:szCs w:val="24"/>
          <w:lang w:val="en-US"/>
        </w:rPr>
        <w:t>All Service Pensioners;</w:t>
      </w:r>
    </w:p>
    <w:p w:rsidR="00C6155F" w:rsidRDefault="00C6155F" w:rsidP="009A58AA">
      <w:pPr>
        <w:pStyle w:val="ListParagraph"/>
        <w:numPr>
          <w:ilvl w:val="2"/>
          <w:numId w:val="7"/>
        </w:numPr>
        <w:tabs>
          <w:tab w:val="left" w:pos="-4070"/>
          <w:tab w:val="num" w:pos="-2860"/>
        </w:tabs>
        <w:spacing w:after="0"/>
        <w:ind w:left="1870" w:right="485" w:hanging="220"/>
        <w:jc w:val="both"/>
        <w:rPr>
          <w:rFonts w:ascii="Arial" w:hAnsi="Arial" w:cs="Arial"/>
          <w:color w:val="000000"/>
          <w:sz w:val="24"/>
          <w:szCs w:val="24"/>
          <w:lang w:val="en-US"/>
        </w:rPr>
      </w:pPr>
      <w:r>
        <w:rPr>
          <w:rFonts w:ascii="Arial" w:hAnsi="Arial" w:cs="Arial"/>
          <w:color w:val="000000"/>
          <w:sz w:val="24"/>
          <w:szCs w:val="24"/>
          <w:lang w:val="en-US"/>
        </w:rPr>
        <w:t xml:space="preserve">Family pensioners and; </w:t>
      </w:r>
    </w:p>
    <w:p w:rsidR="00C6155F" w:rsidRDefault="00C6155F" w:rsidP="009A58AA">
      <w:pPr>
        <w:pStyle w:val="ListParagraph"/>
        <w:numPr>
          <w:ilvl w:val="2"/>
          <w:numId w:val="7"/>
        </w:numPr>
        <w:tabs>
          <w:tab w:val="num" w:pos="-2860"/>
          <w:tab w:val="left" w:pos="1980"/>
        </w:tabs>
        <w:spacing w:after="0"/>
        <w:ind w:left="1650" w:right="485" w:firstLine="0"/>
        <w:jc w:val="both"/>
        <w:rPr>
          <w:rFonts w:ascii="Arial" w:hAnsi="Arial" w:cs="Arial"/>
          <w:color w:val="000000"/>
          <w:sz w:val="24"/>
          <w:szCs w:val="24"/>
          <w:lang w:val="en-US"/>
        </w:rPr>
      </w:pPr>
      <w:r>
        <w:rPr>
          <w:rFonts w:ascii="Arial" w:hAnsi="Arial" w:cs="Arial"/>
          <w:color w:val="000000"/>
          <w:sz w:val="24"/>
          <w:szCs w:val="24"/>
          <w:lang w:val="en-US"/>
        </w:rPr>
        <w:t xml:space="preserve">   Re-employed service pensioners</w:t>
      </w:r>
    </w:p>
    <w:p w:rsidR="00C6155F" w:rsidRPr="002E4A0A" w:rsidRDefault="00C6155F" w:rsidP="00137630">
      <w:pPr>
        <w:pStyle w:val="ListParagraph"/>
        <w:spacing w:after="0"/>
        <w:ind w:left="993" w:right="485" w:firstLine="447"/>
        <w:jc w:val="both"/>
        <w:rPr>
          <w:rFonts w:ascii="Arial" w:hAnsi="Arial" w:cs="Arial"/>
          <w:color w:val="000000"/>
          <w:sz w:val="14"/>
          <w:szCs w:val="14"/>
          <w:lang w:val="en-US"/>
        </w:rPr>
      </w:pPr>
    </w:p>
    <w:p w:rsidR="00C6155F" w:rsidRPr="00EE4B2B" w:rsidRDefault="00C6155F" w:rsidP="00111BC2">
      <w:pPr>
        <w:pStyle w:val="ListParagraph"/>
        <w:spacing w:after="0" w:line="240" w:lineRule="auto"/>
        <w:ind w:left="993" w:right="485" w:hanging="426"/>
        <w:jc w:val="both"/>
        <w:rPr>
          <w:rFonts w:ascii="Arial" w:hAnsi="Arial" w:cs="Arial"/>
          <w:color w:val="000000"/>
        </w:rPr>
      </w:pPr>
      <w:r>
        <w:rPr>
          <w:rFonts w:ascii="Arial" w:hAnsi="Arial" w:cs="Arial"/>
          <w:color w:val="000000"/>
          <w:sz w:val="24"/>
          <w:szCs w:val="24"/>
        </w:rPr>
        <w:t>C</w:t>
      </w:r>
      <w:r w:rsidRPr="005B405E">
        <w:rPr>
          <w:rFonts w:ascii="Arial" w:hAnsi="Arial" w:cs="Arial"/>
          <w:color w:val="000000"/>
          <w:sz w:val="24"/>
          <w:szCs w:val="24"/>
        </w:rPr>
        <w:t>.</w:t>
      </w:r>
      <w:r w:rsidRPr="005B405E">
        <w:rPr>
          <w:rFonts w:ascii="Arial" w:hAnsi="Arial" w:cs="Arial"/>
          <w:b/>
          <w:bCs/>
          <w:color w:val="000000"/>
          <w:sz w:val="24"/>
          <w:szCs w:val="24"/>
        </w:rPr>
        <w:t xml:space="preserve"> </w:t>
      </w:r>
      <w:r>
        <w:rPr>
          <w:rFonts w:ascii="Arial" w:hAnsi="Arial" w:cs="Arial"/>
          <w:color w:val="000000"/>
          <w:sz w:val="24"/>
          <w:szCs w:val="24"/>
        </w:rPr>
        <w:t xml:space="preserve">The Employees / Pensioners health cards shall be </w:t>
      </w:r>
      <w:r w:rsidRPr="005B405E">
        <w:rPr>
          <w:rFonts w:ascii="Arial" w:hAnsi="Arial" w:cs="Arial"/>
          <w:color w:val="000000"/>
          <w:sz w:val="24"/>
          <w:szCs w:val="24"/>
        </w:rPr>
        <w:t xml:space="preserve">seeded with </w:t>
      </w:r>
      <w:r>
        <w:rPr>
          <w:rFonts w:ascii="Arial" w:hAnsi="Arial" w:cs="Arial"/>
          <w:color w:val="000000"/>
          <w:sz w:val="24"/>
          <w:szCs w:val="24"/>
        </w:rPr>
        <w:t xml:space="preserve">Aadhar data, which shall be the basis for Biometric identification under </w:t>
      </w:r>
      <w:r w:rsidRPr="005B405E">
        <w:rPr>
          <w:rFonts w:ascii="Arial" w:hAnsi="Arial" w:cs="Arial"/>
          <w:color w:val="000000"/>
          <w:sz w:val="24"/>
          <w:szCs w:val="24"/>
        </w:rPr>
        <w:t xml:space="preserve">Employees Health Scheme </w:t>
      </w:r>
      <w:r>
        <w:rPr>
          <w:rFonts w:ascii="Arial" w:hAnsi="Arial" w:cs="Arial"/>
          <w:color w:val="000000"/>
          <w:sz w:val="24"/>
          <w:szCs w:val="24"/>
        </w:rPr>
        <w:t>.</w:t>
      </w:r>
    </w:p>
    <w:p w:rsidR="00C6155F" w:rsidRDefault="00C6155F" w:rsidP="00A40DA6">
      <w:pPr>
        <w:pStyle w:val="ListParagraph"/>
        <w:spacing w:after="0" w:line="240" w:lineRule="auto"/>
        <w:ind w:left="993" w:right="485" w:hanging="426"/>
        <w:jc w:val="both"/>
        <w:rPr>
          <w:rFonts w:ascii="Arial" w:hAnsi="Arial" w:cs="Arial"/>
          <w:color w:val="000000"/>
          <w:sz w:val="24"/>
          <w:szCs w:val="24"/>
          <w:lang w:val="en-US"/>
        </w:rPr>
      </w:pPr>
      <w:r>
        <w:rPr>
          <w:rFonts w:ascii="Arial" w:hAnsi="Arial" w:cs="Arial"/>
          <w:color w:val="000000"/>
          <w:sz w:val="24"/>
          <w:szCs w:val="24"/>
          <w:lang w:val="en-US"/>
        </w:rPr>
        <w:t>D</w:t>
      </w:r>
      <w:r w:rsidRPr="005B405E">
        <w:rPr>
          <w:rFonts w:ascii="Arial" w:hAnsi="Arial" w:cs="Arial"/>
          <w:color w:val="000000"/>
          <w:sz w:val="24"/>
          <w:szCs w:val="24"/>
          <w:lang w:val="en-US"/>
        </w:rPr>
        <w:t>.</w:t>
      </w:r>
      <w:r w:rsidRPr="005B405E">
        <w:rPr>
          <w:rFonts w:ascii="Arial" w:hAnsi="Arial" w:cs="Arial"/>
          <w:b/>
          <w:bCs/>
          <w:color w:val="000000"/>
          <w:sz w:val="24"/>
          <w:szCs w:val="24"/>
          <w:lang w:val="en-US"/>
        </w:rPr>
        <w:tab/>
      </w:r>
      <w:r w:rsidRPr="00111BC2">
        <w:rPr>
          <w:rFonts w:ascii="Arial" w:hAnsi="Arial" w:cs="Arial"/>
          <w:color w:val="000000"/>
          <w:sz w:val="24"/>
          <w:szCs w:val="24"/>
          <w:lang w:val="en-US"/>
        </w:rPr>
        <w:t>Steering Committee</w:t>
      </w:r>
      <w:r w:rsidRPr="005B405E">
        <w:rPr>
          <w:rFonts w:ascii="Arial" w:hAnsi="Arial" w:cs="Arial"/>
          <w:color w:val="000000"/>
          <w:sz w:val="24"/>
          <w:szCs w:val="24"/>
          <w:lang w:val="en-US"/>
        </w:rPr>
        <w:t xml:space="preserve"> under the chairmanship of Chief Secretary, as envisaged in the G.O., first read above,  shall be constituted immediately by including ten (10) members</w:t>
      </w:r>
      <w:r>
        <w:rPr>
          <w:rFonts w:ascii="Arial" w:hAnsi="Arial" w:cs="Arial"/>
          <w:color w:val="000000"/>
          <w:sz w:val="24"/>
          <w:szCs w:val="24"/>
          <w:lang w:val="en-US"/>
        </w:rPr>
        <w:t xml:space="preserve"> of  the recognized associations of the NGO’s, Pensioner’s Gazetted Officers Association and proportionate member of officers to be nominated by the Government. The General Administration (Services) will issue specific orders defining the composition Steering Committee.</w:t>
      </w:r>
      <w:r w:rsidRPr="00EE4B2B">
        <w:rPr>
          <w:rFonts w:ascii="Arial" w:hAnsi="Arial" w:cs="Arial"/>
          <w:color w:val="000000"/>
          <w:sz w:val="24"/>
          <w:szCs w:val="24"/>
          <w:lang w:val="en-US"/>
        </w:rPr>
        <w:t xml:space="preserve"> </w:t>
      </w:r>
    </w:p>
    <w:p w:rsidR="00C6155F" w:rsidRDefault="00C6155F" w:rsidP="00A40DA6">
      <w:pPr>
        <w:pStyle w:val="ListParagraph"/>
        <w:spacing w:after="0" w:line="240" w:lineRule="auto"/>
        <w:ind w:left="993" w:right="485" w:hanging="426"/>
        <w:jc w:val="both"/>
        <w:rPr>
          <w:rFonts w:ascii="Arial" w:hAnsi="Arial" w:cs="Arial"/>
          <w:color w:val="000000"/>
          <w:sz w:val="24"/>
          <w:szCs w:val="24"/>
          <w:lang w:val="en-US"/>
        </w:rPr>
      </w:pPr>
    </w:p>
    <w:p w:rsidR="00C6155F" w:rsidRPr="00EE4B2B" w:rsidRDefault="00C6155F" w:rsidP="002706C8">
      <w:pPr>
        <w:pStyle w:val="ListParagraph"/>
        <w:spacing w:after="0" w:line="240" w:lineRule="auto"/>
        <w:ind w:left="993" w:right="485" w:hanging="426"/>
        <w:jc w:val="right"/>
        <w:rPr>
          <w:rFonts w:ascii="Arial" w:hAnsi="Arial" w:cs="Arial"/>
          <w:color w:val="000000"/>
          <w:sz w:val="24"/>
          <w:szCs w:val="24"/>
          <w:lang w:val="en-US"/>
        </w:rPr>
      </w:pPr>
      <w:r>
        <w:rPr>
          <w:rFonts w:ascii="Arial" w:hAnsi="Arial" w:cs="Arial"/>
          <w:color w:val="000000"/>
          <w:sz w:val="24"/>
          <w:szCs w:val="24"/>
          <w:lang w:val="en-US"/>
        </w:rPr>
        <w:t>(p.t.o)</w:t>
      </w:r>
    </w:p>
    <w:p w:rsidR="00C6155F" w:rsidRDefault="00C6155F" w:rsidP="004836F9">
      <w:pPr>
        <w:pStyle w:val="ListParagraph"/>
        <w:spacing w:after="0" w:line="240" w:lineRule="auto"/>
        <w:ind w:left="993" w:right="485" w:hanging="426"/>
        <w:jc w:val="both"/>
        <w:rPr>
          <w:rFonts w:ascii="Arial" w:hAnsi="Arial" w:cs="Arial"/>
          <w:color w:val="000000"/>
          <w:sz w:val="24"/>
          <w:szCs w:val="24"/>
        </w:rPr>
      </w:pPr>
      <w:r>
        <w:rPr>
          <w:rFonts w:ascii="Arial" w:hAnsi="Arial" w:cs="Arial"/>
          <w:color w:val="000000"/>
          <w:sz w:val="24"/>
          <w:szCs w:val="24"/>
          <w:lang w:val="en-US"/>
        </w:rPr>
        <w:lastRenderedPageBreak/>
        <w:t>E</w:t>
      </w:r>
      <w:r w:rsidRPr="005B405E">
        <w:rPr>
          <w:rFonts w:ascii="Arial" w:hAnsi="Arial" w:cs="Arial"/>
          <w:color w:val="000000"/>
          <w:sz w:val="24"/>
          <w:szCs w:val="24"/>
          <w:lang w:val="en-US"/>
        </w:rPr>
        <w:t xml:space="preserve">.  The Steering Committee shall review the implementation </w:t>
      </w:r>
      <w:r>
        <w:rPr>
          <w:rFonts w:ascii="Arial" w:hAnsi="Arial" w:cs="Arial"/>
          <w:color w:val="000000"/>
          <w:sz w:val="24"/>
          <w:szCs w:val="24"/>
          <w:lang w:val="en-US"/>
        </w:rPr>
        <w:t>of the scheme periodically and make appropriate recommendations for improving the effectiveness and efficiency of the scheme to the Government.</w:t>
      </w:r>
      <w:r w:rsidRPr="00EE4B2B">
        <w:rPr>
          <w:rFonts w:ascii="Arial" w:hAnsi="Arial" w:cs="Arial"/>
          <w:color w:val="000000"/>
          <w:sz w:val="24"/>
          <w:szCs w:val="24"/>
        </w:rPr>
        <w:t xml:space="preserve"> </w:t>
      </w:r>
    </w:p>
    <w:p w:rsidR="00C6155F" w:rsidRPr="004836F9" w:rsidRDefault="00C6155F" w:rsidP="004836F9">
      <w:pPr>
        <w:pStyle w:val="ListParagraph"/>
        <w:spacing w:after="0" w:line="240" w:lineRule="auto"/>
        <w:ind w:left="993" w:right="485" w:hanging="426"/>
        <w:jc w:val="both"/>
        <w:rPr>
          <w:rFonts w:ascii="Arial" w:hAnsi="Arial" w:cs="Arial"/>
          <w:color w:val="000000"/>
          <w:sz w:val="12"/>
          <w:szCs w:val="12"/>
        </w:rPr>
      </w:pPr>
    </w:p>
    <w:p w:rsidR="00C6155F" w:rsidRPr="005B405E" w:rsidRDefault="00C6155F" w:rsidP="00F0209E">
      <w:pPr>
        <w:pStyle w:val="ListParagraph"/>
        <w:spacing w:after="0" w:line="240" w:lineRule="auto"/>
        <w:ind w:left="993" w:right="485" w:hanging="426"/>
        <w:jc w:val="both"/>
        <w:rPr>
          <w:rFonts w:ascii="Arial" w:hAnsi="Arial" w:cs="Arial"/>
          <w:color w:val="000000"/>
          <w:sz w:val="24"/>
          <w:szCs w:val="24"/>
        </w:rPr>
      </w:pPr>
      <w:r>
        <w:rPr>
          <w:rFonts w:ascii="Arial" w:hAnsi="Arial" w:cs="Arial"/>
          <w:color w:val="000000"/>
          <w:sz w:val="24"/>
          <w:szCs w:val="24"/>
        </w:rPr>
        <w:t>F</w:t>
      </w:r>
      <w:r w:rsidRPr="005B405E">
        <w:rPr>
          <w:rFonts w:ascii="Arial" w:hAnsi="Arial" w:cs="Arial"/>
          <w:color w:val="000000"/>
          <w:sz w:val="24"/>
          <w:szCs w:val="24"/>
        </w:rPr>
        <w:t>.</w:t>
      </w:r>
      <w:r w:rsidRPr="005B405E">
        <w:rPr>
          <w:rFonts w:ascii="Arial" w:hAnsi="Arial" w:cs="Arial"/>
          <w:color w:val="000000"/>
          <w:sz w:val="24"/>
          <w:szCs w:val="24"/>
        </w:rPr>
        <w:tab/>
        <w:t xml:space="preserve">Out of </w:t>
      </w:r>
      <w:r>
        <w:rPr>
          <w:rFonts w:ascii="Arial" w:hAnsi="Arial" w:cs="Arial"/>
          <w:color w:val="000000"/>
          <w:sz w:val="24"/>
          <w:szCs w:val="24"/>
        </w:rPr>
        <w:t>one thousand eight hundred and eighty five (</w:t>
      </w:r>
      <w:r w:rsidRPr="005B405E">
        <w:rPr>
          <w:rFonts w:ascii="Arial" w:hAnsi="Arial" w:cs="Arial"/>
          <w:color w:val="000000"/>
          <w:sz w:val="24"/>
          <w:szCs w:val="24"/>
        </w:rPr>
        <w:t>1885</w:t>
      </w:r>
      <w:r>
        <w:rPr>
          <w:rFonts w:ascii="Arial" w:hAnsi="Arial" w:cs="Arial"/>
          <w:color w:val="000000"/>
          <w:sz w:val="24"/>
          <w:szCs w:val="24"/>
        </w:rPr>
        <w:t>)</w:t>
      </w:r>
      <w:r w:rsidRPr="005B405E">
        <w:rPr>
          <w:rFonts w:ascii="Arial" w:hAnsi="Arial" w:cs="Arial"/>
          <w:color w:val="000000"/>
          <w:sz w:val="24"/>
          <w:szCs w:val="24"/>
        </w:rPr>
        <w:t xml:space="preserve"> procedures notified in G.O.Ms.No.176 HM&amp;FW (M2) Dept dated 01-11-2013, </w:t>
      </w:r>
      <w:r>
        <w:rPr>
          <w:rFonts w:ascii="Arial" w:hAnsi="Arial" w:cs="Arial"/>
          <w:color w:val="000000"/>
          <w:sz w:val="24"/>
          <w:szCs w:val="24"/>
        </w:rPr>
        <w:t xml:space="preserve">three hundred and forty seven </w:t>
      </w:r>
      <w:r w:rsidRPr="004836F9">
        <w:rPr>
          <w:rFonts w:ascii="Arial" w:hAnsi="Arial" w:cs="Arial"/>
          <w:color w:val="000000"/>
          <w:sz w:val="24"/>
          <w:szCs w:val="24"/>
        </w:rPr>
        <w:t>(347)</w:t>
      </w:r>
      <w:r>
        <w:rPr>
          <w:rFonts w:ascii="Arial" w:hAnsi="Arial" w:cs="Arial"/>
          <w:color w:val="000000"/>
          <w:sz w:val="24"/>
          <w:szCs w:val="24"/>
        </w:rPr>
        <w:t xml:space="preserve"> procedures, which were </w:t>
      </w:r>
      <w:r w:rsidRPr="005B405E">
        <w:rPr>
          <w:rFonts w:ascii="Arial" w:hAnsi="Arial" w:cs="Arial"/>
          <w:color w:val="000000"/>
          <w:sz w:val="24"/>
          <w:szCs w:val="24"/>
        </w:rPr>
        <w:t xml:space="preserve">earlier reserved exclusively for Government network hospitals, </w:t>
      </w:r>
      <w:r>
        <w:rPr>
          <w:rFonts w:ascii="Arial" w:hAnsi="Arial" w:cs="Arial"/>
          <w:color w:val="000000"/>
          <w:sz w:val="24"/>
          <w:szCs w:val="24"/>
        </w:rPr>
        <w:t xml:space="preserve">shall </w:t>
      </w:r>
      <w:r w:rsidRPr="005B405E">
        <w:rPr>
          <w:rFonts w:ascii="Arial" w:hAnsi="Arial" w:cs="Arial"/>
          <w:color w:val="000000"/>
          <w:sz w:val="24"/>
          <w:szCs w:val="24"/>
        </w:rPr>
        <w:t xml:space="preserve"> be permitted for treatment in all Network hospitals i.e., both Government and private hospitals.    This</w:t>
      </w:r>
      <w:r>
        <w:rPr>
          <w:rFonts w:ascii="Arial" w:hAnsi="Arial" w:cs="Arial"/>
          <w:color w:val="000000"/>
          <w:sz w:val="24"/>
          <w:szCs w:val="24"/>
        </w:rPr>
        <w:t>,</w:t>
      </w:r>
      <w:r w:rsidRPr="005B405E">
        <w:rPr>
          <w:rFonts w:ascii="Arial" w:hAnsi="Arial" w:cs="Arial"/>
          <w:color w:val="000000"/>
          <w:sz w:val="24"/>
          <w:szCs w:val="24"/>
        </w:rPr>
        <w:t xml:space="preserve"> will, however, be reviewed after 6 months of implementation for taking a suitable decision on reservation of these procedures </w:t>
      </w:r>
      <w:r>
        <w:rPr>
          <w:rFonts w:ascii="Arial" w:hAnsi="Arial" w:cs="Arial"/>
          <w:color w:val="000000"/>
          <w:sz w:val="24"/>
          <w:szCs w:val="24"/>
        </w:rPr>
        <w:t>for</w:t>
      </w:r>
      <w:r w:rsidRPr="005B405E">
        <w:rPr>
          <w:rFonts w:ascii="Arial" w:hAnsi="Arial" w:cs="Arial"/>
          <w:color w:val="000000"/>
          <w:sz w:val="24"/>
          <w:szCs w:val="24"/>
        </w:rPr>
        <w:t xml:space="preserve"> Government hospitals.</w:t>
      </w:r>
    </w:p>
    <w:p w:rsidR="00C6155F" w:rsidRPr="002E4A0A" w:rsidRDefault="00C6155F" w:rsidP="007526EA">
      <w:pPr>
        <w:pStyle w:val="ListParagraph"/>
        <w:spacing w:after="0"/>
        <w:ind w:left="993" w:right="485" w:hanging="426"/>
        <w:jc w:val="both"/>
        <w:rPr>
          <w:rFonts w:ascii="Arial" w:hAnsi="Arial" w:cs="Arial"/>
          <w:b/>
          <w:bCs/>
          <w:color w:val="000000"/>
          <w:sz w:val="12"/>
          <w:szCs w:val="12"/>
          <w:lang w:val="en-US"/>
        </w:rPr>
      </w:pPr>
    </w:p>
    <w:p w:rsidR="00C6155F" w:rsidRPr="005B405E" w:rsidRDefault="00C6155F" w:rsidP="00F0209E">
      <w:pPr>
        <w:spacing w:after="0" w:line="240" w:lineRule="auto"/>
        <w:ind w:left="993" w:right="485" w:hanging="426"/>
        <w:jc w:val="both"/>
        <w:rPr>
          <w:rFonts w:ascii="Arial" w:hAnsi="Arial" w:cs="Arial"/>
          <w:color w:val="000000"/>
          <w:sz w:val="24"/>
          <w:szCs w:val="24"/>
          <w:lang w:val="en-US"/>
        </w:rPr>
      </w:pPr>
      <w:r>
        <w:rPr>
          <w:rFonts w:ascii="Arial" w:hAnsi="Arial" w:cs="Arial"/>
          <w:color w:val="000000"/>
          <w:sz w:val="24"/>
          <w:szCs w:val="24"/>
          <w:lang w:val="en-US"/>
        </w:rPr>
        <w:t>G</w:t>
      </w:r>
      <w:r w:rsidRPr="005B405E">
        <w:rPr>
          <w:rFonts w:ascii="Arial" w:hAnsi="Arial" w:cs="Arial"/>
          <w:color w:val="000000"/>
          <w:sz w:val="24"/>
          <w:szCs w:val="24"/>
          <w:lang w:val="en-US"/>
        </w:rPr>
        <w:t>.</w:t>
      </w:r>
      <w:r w:rsidRPr="005B405E">
        <w:rPr>
          <w:rFonts w:ascii="Arial" w:hAnsi="Arial" w:cs="Arial"/>
          <w:color w:val="000000"/>
          <w:sz w:val="24"/>
          <w:szCs w:val="24"/>
          <w:lang w:val="en-US"/>
        </w:rPr>
        <w:tab/>
        <w:t>The following rates are accepted for the Percutaneous Transluminal Coronary Angioplasty (PTCA) procedure with Stent:</w:t>
      </w:r>
    </w:p>
    <w:p w:rsidR="00C6155F" w:rsidRPr="00EE4B2B" w:rsidRDefault="00C6155F" w:rsidP="007526EA">
      <w:pPr>
        <w:spacing w:after="0"/>
        <w:ind w:left="993" w:right="485" w:hanging="426"/>
        <w:jc w:val="both"/>
        <w:rPr>
          <w:rFonts w:ascii="Arial" w:hAnsi="Arial" w:cs="Arial"/>
          <w:color w:val="000000"/>
          <w:sz w:val="14"/>
          <w:szCs w:val="14"/>
          <w:lang w:val="en-US"/>
        </w:rPr>
      </w:pPr>
    </w:p>
    <w:p w:rsidR="00C6155F" w:rsidRPr="00BC4E7C" w:rsidRDefault="00C6155F" w:rsidP="007526EA">
      <w:pPr>
        <w:numPr>
          <w:ilvl w:val="0"/>
          <w:numId w:val="6"/>
        </w:numPr>
        <w:spacing w:after="0" w:line="240" w:lineRule="auto"/>
        <w:ind w:left="1418" w:right="485" w:hanging="425"/>
        <w:jc w:val="both"/>
        <w:rPr>
          <w:rFonts w:ascii="Arial" w:hAnsi="Arial" w:cs="Arial"/>
          <w:color w:val="000000"/>
          <w:sz w:val="24"/>
          <w:szCs w:val="24"/>
          <w:lang w:val="en-US"/>
        </w:rPr>
      </w:pPr>
      <w:r w:rsidRPr="00BC4E7C">
        <w:rPr>
          <w:rFonts w:ascii="Arial" w:hAnsi="Arial" w:cs="Arial"/>
          <w:color w:val="000000"/>
          <w:sz w:val="24"/>
          <w:szCs w:val="24"/>
          <w:lang w:val="en-US"/>
        </w:rPr>
        <w:t xml:space="preserve"> PTCA with bare metal Stent </w:t>
      </w:r>
      <w:r>
        <w:rPr>
          <w:rFonts w:ascii="Arial" w:hAnsi="Arial" w:cs="Arial"/>
          <w:color w:val="000000"/>
          <w:sz w:val="24"/>
          <w:szCs w:val="24"/>
          <w:lang w:val="en-US"/>
        </w:rPr>
        <w:t xml:space="preserve">   </w:t>
      </w:r>
      <w:r w:rsidRPr="00BC4E7C">
        <w:rPr>
          <w:rFonts w:ascii="Arial" w:hAnsi="Arial" w:cs="Arial"/>
          <w:color w:val="000000"/>
          <w:sz w:val="24"/>
          <w:szCs w:val="24"/>
          <w:lang w:val="en-US"/>
        </w:rPr>
        <w:t>– Rs.55,000/-</w:t>
      </w:r>
    </w:p>
    <w:p w:rsidR="00C6155F" w:rsidRPr="005B405E" w:rsidRDefault="00C6155F" w:rsidP="007526EA">
      <w:pPr>
        <w:numPr>
          <w:ilvl w:val="0"/>
          <w:numId w:val="6"/>
        </w:numPr>
        <w:spacing w:after="0" w:line="240" w:lineRule="auto"/>
        <w:ind w:left="1418" w:right="485" w:hanging="425"/>
        <w:jc w:val="both"/>
        <w:rPr>
          <w:rFonts w:ascii="Arial" w:hAnsi="Arial" w:cs="Arial"/>
          <w:color w:val="000000"/>
          <w:sz w:val="24"/>
          <w:szCs w:val="24"/>
          <w:lang w:val="en-US"/>
        </w:rPr>
      </w:pPr>
      <w:r>
        <w:rPr>
          <w:rFonts w:ascii="Arial" w:hAnsi="Arial" w:cs="Arial"/>
          <w:color w:val="000000"/>
          <w:sz w:val="24"/>
          <w:szCs w:val="24"/>
          <w:lang w:val="en-US"/>
        </w:rPr>
        <w:t xml:space="preserve"> PTCA with </w:t>
      </w:r>
      <w:r w:rsidRPr="00BC4E7C">
        <w:rPr>
          <w:rFonts w:ascii="Arial" w:hAnsi="Arial" w:cs="Arial"/>
          <w:color w:val="000000"/>
          <w:sz w:val="24"/>
          <w:szCs w:val="24"/>
          <w:lang w:val="en-US"/>
        </w:rPr>
        <w:t xml:space="preserve"> drug eluting Stent – Rs.65,000</w:t>
      </w:r>
      <w:r w:rsidRPr="005B405E">
        <w:rPr>
          <w:rFonts w:ascii="Arial" w:hAnsi="Arial" w:cs="Arial"/>
          <w:color w:val="000000"/>
          <w:sz w:val="24"/>
          <w:szCs w:val="24"/>
          <w:lang w:val="en-US"/>
        </w:rPr>
        <w:t>/-</w:t>
      </w:r>
    </w:p>
    <w:p w:rsidR="00C6155F" w:rsidRPr="00100B9E" w:rsidRDefault="00C6155F" w:rsidP="007526EA">
      <w:pPr>
        <w:pStyle w:val="ListParagraph"/>
        <w:spacing w:after="0"/>
        <w:ind w:left="993" w:right="485" w:hanging="426"/>
        <w:jc w:val="both"/>
        <w:rPr>
          <w:rFonts w:ascii="Arial" w:hAnsi="Arial" w:cs="Arial"/>
          <w:b/>
          <w:bCs/>
          <w:color w:val="000000"/>
          <w:sz w:val="18"/>
          <w:szCs w:val="18"/>
          <w:lang w:val="en-US"/>
        </w:rPr>
      </w:pPr>
    </w:p>
    <w:p w:rsidR="00C6155F" w:rsidRPr="005B405E" w:rsidRDefault="00C6155F" w:rsidP="00BC4E7C">
      <w:pPr>
        <w:spacing w:after="0" w:line="240" w:lineRule="auto"/>
        <w:ind w:left="993" w:right="485" w:hanging="426"/>
        <w:jc w:val="both"/>
        <w:rPr>
          <w:rFonts w:ascii="Arial" w:hAnsi="Arial" w:cs="Arial"/>
          <w:color w:val="000000"/>
          <w:sz w:val="24"/>
          <w:szCs w:val="24"/>
          <w:lang w:val="en-US"/>
        </w:rPr>
      </w:pPr>
      <w:r>
        <w:rPr>
          <w:rFonts w:ascii="Arial" w:hAnsi="Arial" w:cs="Arial"/>
          <w:color w:val="000000"/>
          <w:sz w:val="24"/>
          <w:szCs w:val="24"/>
          <w:lang w:val="en-US"/>
        </w:rPr>
        <w:t>H</w:t>
      </w:r>
      <w:r w:rsidRPr="005B405E">
        <w:rPr>
          <w:rFonts w:ascii="Arial" w:hAnsi="Arial" w:cs="Arial"/>
          <w:color w:val="000000"/>
          <w:sz w:val="24"/>
          <w:szCs w:val="24"/>
          <w:lang w:val="en-US"/>
        </w:rPr>
        <w:t>.</w:t>
      </w:r>
      <w:r w:rsidRPr="005B405E">
        <w:rPr>
          <w:rFonts w:ascii="Arial" w:hAnsi="Arial" w:cs="Arial"/>
          <w:color w:val="000000"/>
          <w:sz w:val="24"/>
          <w:szCs w:val="24"/>
          <w:lang w:val="en-US"/>
        </w:rPr>
        <w:tab/>
        <w:t xml:space="preserve">The empanelled hospitals which have </w:t>
      </w:r>
      <w:r w:rsidRPr="005B405E">
        <w:rPr>
          <w:rFonts w:ascii="Arial" w:hAnsi="Arial" w:cs="Arial"/>
          <w:sz w:val="24"/>
          <w:szCs w:val="24"/>
        </w:rPr>
        <w:t>National Accreditation Board for Hospitals and Healthcare Providers (</w:t>
      </w:r>
      <w:r w:rsidRPr="005B405E">
        <w:rPr>
          <w:rFonts w:ascii="Arial" w:hAnsi="Arial" w:cs="Arial"/>
          <w:color w:val="000000"/>
          <w:sz w:val="24"/>
          <w:szCs w:val="24"/>
          <w:lang w:val="en-US"/>
        </w:rPr>
        <w:t xml:space="preserve">NABH) accreditation will be paid 25% </w:t>
      </w:r>
      <w:r>
        <w:rPr>
          <w:rFonts w:ascii="Arial" w:hAnsi="Arial" w:cs="Arial"/>
          <w:color w:val="000000"/>
          <w:sz w:val="24"/>
          <w:szCs w:val="24"/>
          <w:lang w:val="en-US"/>
        </w:rPr>
        <w:t>over</w:t>
      </w:r>
      <w:r w:rsidRPr="005B405E">
        <w:rPr>
          <w:rFonts w:ascii="Arial" w:hAnsi="Arial" w:cs="Arial"/>
          <w:color w:val="000000"/>
          <w:sz w:val="24"/>
          <w:szCs w:val="24"/>
          <w:lang w:val="en-US"/>
        </w:rPr>
        <w:t xml:space="preserve"> and above the package prices fixed for non-NABH Hospital, for  surgical and medical procedures, which shall include pre-admission OP evaluation. </w:t>
      </w:r>
    </w:p>
    <w:p w:rsidR="00C6155F" w:rsidRPr="00100B9E" w:rsidRDefault="00C6155F" w:rsidP="007526EA">
      <w:pPr>
        <w:pStyle w:val="ListParagraph"/>
        <w:spacing w:after="0"/>
        <w:ind w:left="993" w:right="485" w:hanging="426"/>
        <w:jc w:val="both"/>
        <w:rPr>
          <w:rFonts w:ascii="Arial" w:hAnsi="Arial" w:cs="Arial"/>
          <w:b/>
          <w:bCs/>
          <w:color w:val="000000"/>
          <w:sz w:val="12"/>
          <w:szCs w:val="12"/>
          <w:lang w:val="en-US"/>
        </w:rPr>
      </w:pPr>
    </w:p>
    <w:p w:rsidR="00C6155F" w:rsidRPr="00100B9E" w:rsidRDefault="00C6155F" w:rsidP="00100B9E">
      <w:pPr>
        <w:pStyle w:val="ListParagraph"/>
        <w:spacing w:after="0" w:line="240" w:lineRule="auto"/>
        <w:ind w:left="993" w:right="485" w:hanging="426"/>
        <w:jc w:val="both"/>
        <w:rPr>
          <w:rFonts w:ascii="Arial" w:hAnsi="Arial" w:cs="Arial"/>
          <w:color w:val="000000"/>
          <w:sz w:val="24"/>
          <w:szCs w:val="24"/>
        </w:rPr>
      </w:pPr>
      <w:r>
        <w:rPr>
          <w:rFonts w:ascii="Arial" w:hAnsi="Arial" w:cs="Arial"/>
          <w:color w:val="000000"/>
          <w:sz w:val="24"/>
          <w:szCs w:val="24"/>
          <w:lang w:val="en-US"/>
        </w:rPr>
        <w:t>I</w:t>
      </w:r>
      <w:r w:rsidRPr="005B405E">
        <w:rPr>
          <w:rFonts w:ascii="Arial" w:hAnsi="Arial" w:cs="Arial"/>
          <w:color w:val="000000"/>
          <w:sz w:val="24"/>
          <w:szCs w:val="24"/>
          <w:lang w:val="en-US"/>
        </w:rPr>
        <w:t>.</w:t>
      </w:r>
      <w:r w:rsidRPr="005B405E">
        <w:rPr>
          <w:rFonts w:ascii="Arial" w:hAnsi="Arial" w:cs="Arial"/>
          <w:b/>
          <w:bCs/>
          <w:color w:val="000000"/>
          <w:sz w:val="24"/>
          <w:szCs w:val="24"/>
          <w:lang w:val="en-US"/>
        </w:rPr>
        <w:tab/>
      </w:r>
      <w:r w:rsidRPr="00100B9E">
        <w:rPr>
          <w:rFonts w:ascii="Arial" w:hAnsi="Arial" w:cs="Arial"/>
          <w:color w:val="000000"/>
          <w:sz w:val="24"/>
          <w:szCs w:val="24"/>
          <w:lang w:val="en-US"/>
        </w:rPr>
        <w:t>The deductions from the salary / pension of the employees / pensioners towards contribution under the Scheme,  shall be effected from the salary / pension pertaining to November, 2014 payable on 01-12-2014. Medical reimbursement under APIMA Rules, 1972 will not be allowed for the treatment undergone</w:t>
      </w:r>
      <w:r>
        <w:rPr>
          <w:rFonts w:ascii="Arial" w:hAnsi="Arial" w:cs="Arial"/>
          <w:color w:val="000000"/>
          <w:sz w:val="24"/>
          <w:szCs w:val="24"/>
          <w:lang w:val="en-US"/>
        </w:rPr>
        <w:t xml:space="preserve"> on and after </w:t>
      </w:r>
      <w:r w:rsidRPr="00100B9E">
        <w:rPr>
          <w:rFonts w:ascii="Arial" w:hAnsi="Arial" w:cs="Arial"/>
          <w:color w:val="000000"/>
          <w:sz w:val="24"/>
          <w:szCs w:val="24"/>
          <w:lang w:val="en-US"/>
        </w:rPr>
        <w:t xml:space="preserve">01-12-2014. Finance Department will issue instructions to all the Drawing &amp; Disbursing Officers, Pension Payment Officers / Sub-Treasury Officers accordingly. </w:t>
      </w:r>
    </w:p>
    <w:p w:rsidR="00C6155F" w:rsidRPr="00100B9E" w:rsidRDefault="00C6155F" w:rsidP="007526EA">
      <w:pPr>
        <w:pStyle w:val="ListParagraph"/>
        <w:spacing w:after="0"/>
        <w:ind w:left="993" w:right="485" w:hanging="426"/>
        <w:jc w:val="both"/>
        <w:rPr>
          <w:rFonts w:ascii="Arial" w:hAnsi="Arial" w:cs="Arial"/>
          <w:color w:val="000000"/>
          <w:sz w:val="8"/>
          <w:szCs w:val="8"/>
          <w:lang w:val="en-US"/>
        </w:rPr>
      </w:pPr>
    </w:p>
    <w:p w:rsidR="00C6155F" w:rsidRPr="00100B9E" w:rsidRDefault="00C6155F" w:rsidP="00100B9E">
      <w:pPr>
        <w:pStyle w:val="ListParagraph"/>
        <w:spacing w:after="0" w:line="240" w:lineRule="auto"/>
        <w:ind w:left="993" w:right="485" w:hanging="426"/>
        <w:jc w:val="both"/>
        <w:rPr>
          <w:rFonts w:ascii="Arial" w:hAnsi="Arial" w:cs="Arial"/>
          <w:color w:val="000000"/>
          <w:sz w:val="24"/>
          <w:szCs w:val="24"/>
          <w:lang w:val="en-US"/>
        </w:rPr>
      </w:pPr>
      <w:r>
        <w:rPr>
          <w:rFonts w:ascii="Arial" w:hAnsi="Arial" w:cs="Arial"/>
          <w:color w:val="000000"/>
          <w:sz w:val="24"/>
          <w:szCs w:val="24"/>
          <w:lang w:val="en-US"/>
        </w:rPr>
        <w:t>J</w:t>
      </w:r>
      <w:r w:rsidRPr="005B405E">
        <w:rPr>
          <w:rFonts w:ascii="Arial" w:hAnsi="Arial" w:cs="Arial"/>
          <w:color w:val="000000"/>
          <w:sz w:val="24"/>
          <w:szCs w:val="24"/>
          <w:lang w:val="en-US"/>
        </w:rPr>
        <w:t>.</w:t>
      </w:r>
      <w:r w:rsidRPr="005B405E">
        <w:rPr>
          <w:rFonts w:ascii="Arial" w:hAnsi="Arial" w:cs="Arial"/>
          <w:color w:val="000000"/>
          <w:sz w:val="24"/>
          <w:szCs w:val="24"/>
          <w:lang w:val="en-US"/>
        </w:rPr>
        <w:tab/>
      </w:r>
      <w:r w:rsidRPr="00100B9E">
        <w:rPr>
          <w:rFonts w:ascii="Arial" w:hAnsi="Arial" w:cs="Arial"/>
          <w:color w:val="000000"/>
          <w:sz w:val="24"/>
          <w:szCs w:val="24"/>
          <w:lang w:val="en-US"/>
        </w:rPr>
        <w:t xml:space="preserve">The benefits enumerated above shall be </w:t>
      </w:r>
      <w:r>
        <w:rPr>
          <w:rFonts w:ascii="Arial" w:hAnsi="Arial" w:cs="Arial"/>
          <w:color w:val="000000"/>
          <w:sz w:val="24"/>
          <w:szCs w:val="24"/>
          <w:lang w:val="en-US"/>
        </w:rPr>
        <w:t xml:space="preserve">implemented </w:t>
      </w:r>
      <w:r w:rsidRPr="00100B9E">
        <w:rPr>
          <w:rFonts w:ascii="Arial" w:hAnsi="Arial" w:cs="Arial"/>
          <w:color w:val="000000"/>
          <w:sz w:val="24"/>
          <w:szCs w:val="24"/>
          <w:lang w:val="en-US"/>
        </w:rPr>
        <w:t xml:space="preserve">within the estimated </w:t>
      </w:r>
      <w:r>
        <w:rPr>
          <w:rFonts w:ascii="Arial" w:hAnsi="Arial" w:cs="Arial"/>
          <w:color w:val="000000"/>
          <w:sz w:val="24"/>
          <w:szCs w:val="24"/>
          <w:lang w:val="en-US"/>
        </w:rPr>
        <w:t xml:space="preserve">annual </w:t>
      </w:r>
      <w:r w:rsidRPr="00100B9E">
        <w:rPr>
          <w:rFonts w:ascii="Arial" w:hAnsi="Arial" w:cs="Arial"/>
          <w:color w:val="000000"/>
          <w:sz w:val="24"/>
          <w:szCs w:val="24"/>
          <w:lang w:val="en-US"/>
        </w:rPr>
        <w:t>budget of Rs.220 crores</w:t>
      </w:r>
      <w:r>
        <w:rPr>
          <w:rFonts w:ascii="Arial" w:hAnsi="Arial" w:cs="Arial"/>
          <w:color w:val="000000"/>
          <w:sz w:val="24"/>
          <w:szCs w:val="24"/>
          <w:lang w:val="en-US"/>
        </w:rPr>
        <w:t xml:space="preserve">, </w:t>
      </w:r>
      <w:r w:rsidRPr="00100B9E">
        <w:rPr>
          <w:rFonts w:ascii="Arial" w:hAnsi="Arial" w:cs="Arial"/>
          <w:color w:val="000000"/>
          <w:sz w:val="24"/>
          <w:szCs w:val="24"/>
          <w:lang w:val="en-US"/>
        </w:rPr>
        <w:t xml:space="preserve">which is derived from 40% contributions from employees / pensioners and 60% contribution </w:t>
      </w:r>
      <w:r>
        <w:rPr>
          <w:rFonts w:ascii="Arial" w:hAnsi="Arial" w:cs="Arial"/>
          <w:color w:val="000000"/>
          <w:sz w:val="24"/>
          <w:szCs w:val="24"/>
          <w:lang w:val="en-US"/>
        </w:rPr>
        <w:t>by the</w:t>
      </w:r>
      <w:r w:rsidRPr="00100B9E">
        <w:rPr>
          <w:rFonts w:ascii="Arial" w:hAnsi="Arial" w:cs="Arial"/>
          <w:color w:val="000000"/>
          <w:sz w:val="24"/>
          <w:szCs w:val="24"/>
          <w:lang w:val="en-US"/>
        </w:rPr>
        <w:t xml:space="preserve"> Government.</w:t>
      </w:r>
    </w:p>
    <w:p w:rsidR="00C6155F" w:rsidRPr="001F6C38" w:rsidRDefault="00C6155F" w:rsidP="007526EA">
      <w:pPr>
        <w:pStyle w:val="ListParagraph"/>
        <w:spacing w:after="0"/>
        <w:ind w:left="993" w:right="485" w:hanging="426"/>
        <w:jc w:val="both"/>
        <w:rPr>
          <w:rFonts w:ascii="Arial" w:hAnsi="Arial" w:cs="Arial"/>
          <w:color w:val="000000"/>
          <w:sz w:val="12"/>
          <w:szCs w:val="12"/>
          <w:lang w:val="en-US"/>
        </w:rPr>
      </w:pPr>
    </w:p>
    <w:p w:rsidR="00C6155F" w:rsidRDefault="00C6155F" w:rsidP="009D33C8">
      <w:pPr>
        <w:pStyle w:val="ListParagraph"/>
        <w:spacing w:after="0" w:line="240" w:lineRule="auto"/>
        <w:ind w:left="993" w:right="485" w:hanging="426"/>
        <w:jc w:val="both"/>
        <w:rPr>
          <w:rFonts w:ascii="Arial" w:hAnsi="Arial" w:cs="Arial"/>
          <w:color w:val="000000"/>
          <w:sz w:val="24"/>
          <w:szCs w:val="24"/>
        </w:rPr>
      </w:pPr>
      <w:r>
        <w:rPr>
          <w:rFonts w:ascii="Arial" w:hAnsi="Arial" w:cs="Arial"/>
          <w:color w:val="000000"/>
          <w:sz w:val="24"/>
          <w:szCs w:val="24"/>
        </w:rPr>
        <w:t>K</w:t>
      </w:r>
      <w:r w:rsidRPr="005B405E">
        <w:rPr>
          <w:rFonts w:ascii="Arial" w:hAnsi="Arial" w:cs="Arial"/>
          <w:color w:val="000000"/>
          <w:sz w:val="24"/>
          <w:szCs w:val="24"/>
        </w:rPr>
        <w:t>.</w:t>
      </w:r>
      <w:r w:rsidRPr="005B405E">
        <w:rPr>
          <w:rFonts w:ascii="Arial" w:hAnsi="Arial" w:cs="Arial"/>
          <w:color w:val="000000"/>
          <w:sz w:val="24"/>
          <w:szCs w:val="24"/>
        </w:rPr>
        <w:tab/>
      </w:r>
      <w:r>
        <w:rPr>
          <w:rFonts w:ascii="Arial" w:hAnsi="Arial" w:cs="Arial"/>
          <w:color w:val="000000"/>
          <w:sz w:val="24"/>
          <w:szCs w:val="24"/>
        </w:rPr>
        <w:t xml:space="preserve">The </w:t>
      </w:r>
      <w:r w:rsidRPr="005B405E">
        <w:rPr>
          <w:rFonts w:ascii="Arial" w:hAnsi="Arial" w:cs="Arial"/>
          <w:color w:val="000000"/>
          <w:sz w:val="24"/>
          <w:szCs w:val="24"/>
        </w:rPr>
        <w:t>Finance Department will</w:t>
      </w:r>
      <w:r>
        <w:rPr>
          <w:rFonts w:ascii="Arial" w:hAnsi="Arial" w:cs="Arial"/>
          <w:color w:val="000000"/>
          <w:sz w:val="24"/>
          <w:szCs w:val="24"/>
        </w:rPr>
        <w:t xml:space="preserve"> issue separate orders out lining the procedure and for advancing funds to the </w:t>
      </w:r>
      <w:r w:rsidRPr="005B405E">
        <w:rPr>
          <w:rFonts w:ascii="Arial" w:hAnsi="Arial" w:cs="Arial"/>
          <w:color w:val="000000"/>
          <w:sz w:val="24"/>
          <w:szCs w:val="24"/>
        </w:rPr>
        <w:t xml:space="preserve">Aarogyasri Health Care Trust </w:t>
      </w:r>
      <w:r>
        <w:rPr>
          <w:rFonts w:ascii="Arial" w:hAnsi="Arial" w:cs="Arial"/>
          <w:color w:val="000000"/>
          <w:sz w:val="24"/>
          <w:szCs w:val="24"/>
        </w:rPr>
        <w:t xml:space="preserve">from the </w:t>
      </w:r>
      <w:r w:rsidRPr="005B405E">
        <w:rPr>
          <w:rFonts w:ascii="Arial" w:hAnsi="Arial" w:cs="Arial"/>
          <w:color w:val="000000"/>
          <w:sz w:val="24"/>
          <w:szCs w:val="24"/>
        </w:rPr>
        <w:t xml:space="preserve">monthly </w:t>
      </w:r>
      <w:r>
        <w:rPr>
          <w:rFonts w:ascii="Arial" w:hAnsi="Arial" w:cs="Arial"/>
          <w:color w:val="000000"/>
          <w:sz w:val="24"/>
          <w:szCs w:val="24"/>
        </w:rPr>
        <w:t xml:space="preserve">contributions based on the utilisation and settlement of claims. </w:t>
      </w:r>
    </w:p>
    <w:p w:rsidR="00C6155F" w:rsidRDefault="00C6155F" w:rsidP="009D33C8">
      <w:pPr>
        <w:pStyle w:val="ListParagraph"/>
        <w:spacing w:after="0" w:line="240" w:lineRule="auto"/>
        <w:ind w:left="993" w:right="485" w:hanging="426"/>
        <w:jc w:val="both"/>
        <w:rPr>
          <w:rFonts w:ascii="Arial" w:hAnsi="Arial" w:cs="Arial"/>
          <w:color w:val="000000"/>
          <w:sz w:val="24"/>
          <w:szCs w:val="24"/>
          <w:lang w:val="en-US"/>
        </w:rPr>
      </w:pPr>
      <w:r>
        <w:rPr>
          <w:rFonts w:ascii="Arial" w:hAnsi="Arial" w:cs="Arial"/>
          <w:color w:val="000000"/>
          <w:sz w:val="24"/>
          <w:szCs w:val="24"/>
        </w:rPr>
        <w:t>L</w:t>
      </w:r>
      <w:r w:rsidRPr="005B405E">
        <w:rPr>
          <w:rFonts w:ascii="Arial" w:hAnsi="Arial" w:cs="Arial"/>
          <w:color w:val="000000"/>
          <w:sz w:val="24"/>
          <w:szCs w:val="24"/>
        </w:rPr>
        <w:t>.</w:t>
      </w:r>
      <w:r w:rsidRPr="005B405E">
        <w:rPr>
          <w:rFonts w:ascii="Arial" w:hAnsi="Arial" w:cs="Arial"/>
          <w:color w:val="000000"/>
          <w:sz w:val="24"/>
          <w:szCs w:val="24"/>
        </w:rPr>
        <w:tab/>
        <w:t xml:space="preserve">The Finance department will issue orders for reimbursement of </w:t>
      </w:r>
      <w:r>
        <w:rPr>
          <w:rFonts w:ascii="Arial" w:hAnsi="Arial" w:cs="Arial"/>
          <w:color w:val="000000"/>
          <w:sz w:val="24"/>
          <w:szCs w:val="24"/>
        </w:rPr>
        <w:t xml:space="preserve"> expenditure incurred by Aarogyasri Trust towards claims </w:t>
      </w:r>
      <w:r w:rsidRPr="005B405E">
        <w:rPr>
          <w:rFonts w:ascii="Arial" w:hAnsi="Arial" w:cs="Arial"/>
          <w:color w:val="000000"/>
          <w:sz w:val="24"/>
          <w:szCs w:val="24"/>
        </w:rPr>
        <w:t xml:space="preserve">payment and administrative expenditure   under Employees Health Scheme </w:t>
      </w:r>
      <w:r>
        <w:rPr>
          <w:rFonts w:ascii="Arial" w:hAnsi="Arial" w:cs="Arial"/>
          <w:color w:val="000000"/>
          <w:sz w:val="24"/>
          <w:szCs w:val="24"/>
        </w:rPr>
        <w:t>between</w:t>
      </w:r>
      <w:r>
        <w:rPr>
          <w:rFonts w:ascii="Arial" w:hAnsi="Arial" w:cs="Arial"/>
          <w:color w:val="000000"/>
          <w:sz w:val="24"/>
          <w:szCs w:val="24"/>
        </w:rPr>
        <w:br/>
        <w:t xml:space="preserve"> 1-11-2013</w:t>
      </w:r>
      <w:r w:rsidRPr="005B405E">
        <w:rPr>
          <w:rFonts w:ascii="Arial" w:hAnsi="Arial" w:cs="Arial"/>
          <w:color w:val="000000"/>
          <w:sz w:val="24"/>
          <w:szCs w:val="24"/>
        </w:rPr>
        <w:t xml:space="preserve"> and </w:t>
      </w:r>
      <w:r>
        <w:rPr>
          <w:rFonts w:ascii="Arial" w:hAnsi="Arial" w:cs="Arial"/>
          <w:color w:val="000000"/>
          <w:sz w:val="24"/>
          <w:szCs w:val="24"/>
        </w:rPr>
        <w:t>31-10-2014.</w:t>
      </w:r>
      <w:r w:rsidRPr="005B405E">
        <w:rPr>
          <w:rFonts w:ascii="Arial" w:hAnsi="Arial" w:cs="Arial"/>
          <w:color w:val="000000"/>
          <w:sz w:val="24"/>
          <w:szCs w:val="24"/>
          <w:lang w:val="en-US"/>
        </w:rPr>
        <w:t xml:space="preserve">       </w:t>
      </w:r>
    </w:p>
    <w:p w:rsidR="00C6155F" w:rsidRPr="009D33C8" w:rsidRDefault="00C6155F" w:rsidP="009D33C8">
      <w:pPr>
        <w:pStyle w:val="ListParagraph"/>
        <w:spacing w:after="0" w:line="240" w:lineRule="auto"/>
        <w:ind w:left="993" w:right="485" w:hanging="426"/>
        <w:jc w:val="both"/>
        <w:rPr>
          <w:rFonts w:ascii="Arial" w:hAnsi="Arial" w:cs="Arial"/>
          <w:color w:val="000000"/>
          <w:sz w:val="10"/>
          <w:szCs w:val="10"/>
        </w:rPr>
      </w:pPr>
    </w:p>
    <w:p w:rsidR="00C6155F" w:rsidRDefault="00C6155F" w:rsidP="009D33C8">
      <w:pPr>
        <w:pStyle w:val="ListParagraph"/>
        <w:spacing w:after="160" w:line="240" w:lineRule="auto"/>
        <w:ind w:left="993" w:right="485" w:hanging="426"/>
        <w:jc w:val="both"/>
        <w:rPr>
          <w:rFonts w:ascii="Arial" w:hAnsi="Arial" w:cs="Arial"/>
          <w:color w:val="000000"/>
          <w:sz w:val="24"/>
          <w:szCs w:val="24"/>
        </w:rPr>
      </w:pPr>
      <w:r>
        <w:rPr>
          <w:rFonts w:ascii="Arial" w:hAnsi="Arial" w:cs="Arial"/>
          <w:color w:val="000000"/>
          <w:sz w:val="24"/>
          <w:szCs w:val="24"/>
          <w:lang w:val="en-US"/>
        </w:rPr>
        <w:t>M</w:t>
      </w:r>
      <w:r w:rsidRPr="005B405E">
        <w:rPr>
          <w:rFonts w:ascii="Arial" w:hAnsi="Arial" w:cs="Arial"/>
          <w:color w:val="000000"/>
          <w:sz w:val="24"/>
          <w:szCs w:val="24"/>
          <w:lang w:val="en-US"/>
        </w:rPr>
        <w:t>.</w:t>
      </w:r>
      <w:r w:rsidRPr="005B405E">
        <w:rPr>
          <w:rFonts w:ascii="Arial" w:hAnsi="Arial" w:cs="Arial"/>
          <w:color w:val="000000"/>
          <w:sz w:val="24"/>
          <w:szCs w:val="24"/>
          <w:lang w:val="en-US"/>
        </w:rPr>
        <w:tab/>
        <w:t>The</w:t>
      </w:r>
      <w:r w:rsidRPr="009D33C8">
        <w:rPr>
          <w:rFonts w:ascii="Arial" w:hAnsi="Arial" w:cs="Arial"/>
          <w:color w:val="000000"/>
          <w:sz w:val="24"/>
          <w:szCs w:val="24"/>
          <w:lang w:val="en-US"/>
        </w:rPr>
        <w:t xml:space="preserve"> expenditure incurred shall be reviewed</w:t>
      </w:r>
      <w:r w:rsidRPr="005B405E">
        <w:rPr>
          <w:rFonts w:ascii="Arial" w:hAnsi="Arial" w:cs="Arial"/>
          <w:color w:val="000000"/>
          <w:sz w:val="24"/>
          <w:szCs w:val="24"/>
          <w:lang w:val="en-US"/>
        </w:rPr>
        <w:t xml:space="preserve"> by the Steering Committee headed by Chief Secretary after six months of implementation, and the Committee shall make recommendation on revision of contributions or any other changes if found necessary.</w:t>
      </w:r>
      <w:r w:rsidRPr="005B405E">
        <w:rPr>
          <w:rFonts w:ascii="Arial" w:hAnsi="Arial" w:cs="Arial"/>
          <w:color w:val="000000"/>
          <w:sz w:val="24"/>
          <w:szCs w:val="24"/>
        </w:rPr>
        <w:tab/>
      </w:r>
    </w:p>
    <w:p w:rsidR="00C6155F" w:rsidRPr="005B405E" w:rsidRDefault="00C6155F" w:rsidP="009D33C8">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3</w:t>
      </w:r>
      <w:r w:rsidRPr="005B405E">
        <w:rPr>
          <w:rFonts w:ascii="Arial" w:hAnsi="Arial" w:cs="Arial"/>
          <w:color w:val="000000"/>
          <w:sz w:val="24"/>
          <w:szCs w:val="24"/>
          <w:lang w:val="en-US"/>
        </w:rPr>
        <w:t>.         The General Administration Department, the Finance Department and the Chief Executive Officer, Aarogyasri Health Care Trust shall take necessary further action in the matter.</w:t>
      </w:r>
    </w:p>
    <w:p w:rsidR="00C6155F" w:rsidRPr="00F0209E" w:rsidRDefault="00C6155F" w:rsidP="007360D1">
      <w:pPr>
        <w:spacing w:after="0" w:line="240" w:lineRule="auto"/>
        <w:rPr>
          <w:rFonts w:ascii="Arial" w:hAnsi="Arial" w:cs="Arial"/>
          <w:color w:val="000000"/>
          <w:sz w:val="16"/>
          <w:szCs w:val="16"/>
          <w:lang w:val="en-US"/>
        </w:rPr>
      </w:pPr>
    </w:p>
    <w:p w:rsidR="00C6155F" w:rsidRPr="005B405E" w:rsidRDefault="00C6155F" w:rsidP="00EB0440">
      <w:pPr>
        <w:spacing w:after="0" w:line="240" w:lineRule="auto"/>
        <w:jc w:val="both"/>
        <w:rPr>
          <w:rFonts w:ascii="Arial" w:hAnsi="Arial" w:cs="Arial"/>
          <w:color w:val="000000"/>
          <w:sz w:val="24"/>
          <w:szCs w:val="24"/>
          <w:lang w:val="en-US"/>
        </w:rPr>
      </w:pPr>
      <w:r w:rsidRPr="005B405E">
        <w:rPr>
          <w:rFonts w:ascii="Arial" w:hAnsi="Arial" w:cs="Arial"/>
          <w:color w:val="000000"/>
          <w:sz w:val="24"/>
          <w:szCs w:val="24"/>
          <w:lang w:val="en-US"/>
        </w:rPr>
        <w:t>5.</w:t>
      </w:r>
      <w:r w:rsidRPr="005B405E">
        <w:rPr>
          <w:rFonts w:ascii="Arial" w:hAnsi="Arial" w:cs="Arial"/>
          <w:color w:val="000000"/>
          <w:sz w:val="24"/>
          <w:szCs w:val="24"/>
          <w:lang w:val="en-US"/>
        </w:rPr>
        <w:tab/>
        <w:t>This Order issues with the concurrence of Finance Department vide their U.O.No.</w:t>
      </w:r>
      <w:r>
        <w:rPr>
          <w:rFonts w:ascii="Arial" w:hAnsi="Arial" w:cs="Arial"/>
          <w:color w:val="000000"/>
          <w:sz w:val="24"/>
          <w:szCs w:val="24"/>
          <w:lang w:val="en-US"/>
        </w:rPr>
        <w:t>304/A1/EBS.V/2014, Dated .29-10-2014.</w:t>
      </w:r>
      <w:r w:rsidRPr="005B405E">
        <w:rPr>
          <w:rFonts w:ascii="Arial" w:hAnsi="Arial" w:cs="Arial"/>
          <w:color w:val="000000"/>
          <w:sz w:val="24"/>
          <w:szCs w:val="24"/>
          <w:lang w:val="en-US"/>
        </w:rPr>
        <w:t xml:space="preserve"> </w:t>
      </w:r>
    </w:p>
    <w:p w:rsidR="00C6155F" w:rsidRPr="00021C08" w:rsidRDefault="00C6155F" w:rsidP="00C21565">
      <w:pPr>
        <w:spacing w:after="0" w:line="360" w:lineRule="auto"/>
        <w:jc w:val="both"/>
        <w:rPr>
          <w:rFonts w:ascii="Arial" w:hAnsi="Arial" w:cs="Arial"/>
          <w:color w:val="000000"/>
          <w:sz w:val="12"/>
          <w:szCs w:val="12"/>
          <w:lang w:val="en-US"/>
        </w:rPr>
      </w:pPr>
    </w:p>
    <w:p w:rsidR="00C6155F" w:rsidRPr="00021C08" w:rsidRDefault="00C6155F" w:rsidP="00021C08">
      <w:pPr>
        <w:spacing w:after="0" w:line="360" w:lineRule="auto"/>
        <w:jc w:val="center"/>
        <w:rPr>
          <w:rFonts w:ascii="Arial" w:hAnsi="Arial" w:cs="Arial"/>
          <w:b/>
          <w:bCs/>
          <w:color w:val="000000"/>
          <w:sz w:val="24"/>
          <w:szCs w:val="24"/>
          <w:lang w:val="en-US"/>
        </w:rPr>
      </w:pPr>
      <w:r w:rsidRPr="00021C08">
        <w:rPr>
          <w:rFonts w:ascii="Arial" w:hAnsi="Arial" w:cs="Arial"/>
          <w:b/>
          <w:bCs/>
          <w:color w:val="000000"/>
          <w:sz w:val="24"/>
          <w:szCs w:val="24"/>
          <w:lang w:val="en-US"/>
        </w:rPr>
        <w:t>( BY ORDER AND IN THE NAME OF THE GOVERNOR OF ANDHRA PRADESH)</w:t>
      </w:r>
    </w:p>
    <w:p w:rsidR="00C6155F" w:rsidRPr="00E97280" w:rsidRDefault="00C6155F" w:rsidP="00E97280">
      <w:pPr>
        <w:spacing w:after="0" w:line="240" w:lineRule="auto"/>
        <w:ind w:left="3600"/>
        <w:jc w:val="center"/>
        <w:rPr>
          <w:rFonts w:ascii="Arial" w:hAnsi="Arial" w:cs="Arial"/>
          <w:b/>
          <w:bCs/>
          <w:color w:val="000000"/>
          <w:sz w:val="24"/>
          <w:szCs w:val="24"/>
          <w:lang w:val="en-US"/>
        </w:rPr>
      </w:pPr>
      <w:r w:rsidRPr="00E97280">
        <w:rPr>
          <w:rFonts w:ascii="Arial" w:hAnsi="Arial" w:cs="Arial"/>
          <w:b/>
          <w:bCs/>
          <w:color w:val="000000"/>
          <w:sz w:val="24"/>
          <w:szCs w:val="24"/>
          <w:lang w:val="en-US"/>
        </w:rPr>
        <w:t>L.V.SUBRAHMANYAM</w:t>
      </w:r>
    </w:p>
    <w:p w:rsidR="00C6155F" w:rsidRPr="00E97280" w:rsidRDefault="00C6155F" w:rsidP="00E97280">
      <w:pPr>
        <w:spacing w:after="0" w:line="240" w:lineRule="auto"/>
        <w:ind w:left="3600"/>
        <w:jc w:val="center"/>
        <w:rPr>
          <w:rFonts w:ascii="Arial" w:hAnsi="Arial" w:cs="Arial"/>
          <w:b/>
          <w:bCs/>
          <w:color w:val="000000"/>
          <w:sz w:val="24"/>
          <w:szCs w:val="24"/>
          <w:lang w:val="en-US"/>
        </w:rPr>
      </w:pPr>
      <w:r w:rsidRPr="00E97280">
        <w:rPr>
          <w:rFonts w:ascii="Arial" w:hAnsi="Arial" w:cs="Arial"/>
          <w:b/>
          <w:bCs/>
          <w:color w:val="000000"/>
          <w:sz w:val="24"/>
          <w:szCs w:val="24"/>
          <w:lang w:val="en-US"/>
        </w:rPr>
        <w:t>PRINCIPAL SECRETARY TO GOVERNMENT</w:t>
      </w:r>
    </w:p>
    <w:p w:rsidR="00C6155F" w:rsidRPr="005B405E" w:rsidRDefault="00C6155F" w:rsidP="00C21565">
      <w:pPr>
        <w:spacing w:after="0" w:line="360" w:lineRule="auto"/>
        <w:jc w:val="both"/>
        <w:rPr>
          <w:rFonts w:ascii="Arial" w:hAnsi="Arial" w:cs="Arial"/>
          <w:color w:val="000000"/>
          <w:sz w:val="24"/>
          <w:szCs w:val="24"/>
          <w:lang w:val="en-US"/>
        </w:rPr>
      </w:pPr>
    </w:p>
    <w:p w:rsidR="00C6155F" w:rsidRPr="005B405E" w:rsidRDefault="00C6155F" w:rsidP="00C21565">
      <w:pPr>
        <w:spacing w:after="0" w:line="240" w:lineRule="auto"/>
        <w:jc w:val="both"/>
        <w:rPr>
          <w:rFonts w:ascii="Arial" w:hAnsi="Arial" w:cs="Arial"/>
          <w:color w:val="000000"/>
          <w:sz w:val="24"/>
          <w:szCs w:val="24"/>
          <w:lang w:val="en-US"/>
        </w:rPr>
      </w:pPr>
      <w:r w:rsidRPr="005B405E">
        <w:rPr>
          <w:rFonts w:ascii="Arial" w:hAnsi="Arial" w:cs="Arial"/>
          <w:color w:val="000000"/>
          <w:sz w:val="24"/>
          <w:szCs w:val="24"/>
          <w:lang w:val="en-US"/>
        </w:rPr>
        <w:t>To</w:t>
      </w:r>
    </w:p>
    <w:p w:rsidR="00C6155F" w:rsidRDefault="00C6155F" w:rsidP="00684458">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The Principal Secretary to Government, General Administration </w:t>
      </w:r>
    </w:p>
    <w:p w:rsidR="00C6155F" w:rsidRPr="005B405E" w:rsidRDefault="00C6155F" w:rsidP="00684458">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      (Services &amp;HRM), Department. </w:t>
      </w:r>
    </w:p>
    <w:p w:rsidR="00C6155F" w:rsidRDefault="00C6155F" w:rsidP="007C4083">
      <w:pPr>
        <w:spacing w:after="0" w:line="240" w:lineRule="auto"/>
        <w:jc w:val="both"/>
        <w:rPr>
          <w:rFonts w:ascii="Arial" w:hAnsi="Arial" w:cs="Arial"/>
          <w:color w:val="000000"/>
          <w:sz w:val="24"/>
          <w:szCs w:val="24"/>
          <w:lang w:val="en-US"/>
        </w:rPr>
      </w:pPr>
    </w:p>
    <w:p w:rsidR="00C6155F" w:rsidRDefault="00C6155F" w:rsidP="007C4083">
      <w:pPr>
        <w:spacing w:after="0" w:line="240" w:lineRule="auto"/>
        <w:jc w:val="both"/>
        <w:rPr>
          <w:rFonts w:ascii="Arial" w:hAnsi="Arial" w:cs="Arial"/>
          <w:color w:val="000000"/>
          <w:sz w:val="24"/>
          <w:szCs w:val="24"/>
          <w:lang w:val="en-US"/>
        </w:rPr>
      </w:pPr>
    </w:p>
    <w:p w:rsidR="00C6155F" w:rsidRDefault="00C6155F" w:rsidP="007C4083">
      <w:pPr>
        <w:spacing w:after="0" w:line="240" w:lineRule="auto"/>
        <w:jc w:val="both"/>
        <w:rPr>
          <w:rFonts w:ascii="Arial" w:hAnsi="Arial" w:cs="Arial"/>
          <w:color w:val="000000"/>
          <w:sz w:val="24"/>
          <w:szCs w:val="24"/>
          <w:lang w:val="en-US"/>
        </w:rPr>
      </w:pPr>
    </w:p>
    <w:p w:rsidR="00C6155F" w:rsidRDefault="00C6155F" w:rsidP="007C4083">
      <w:pPr>
        <w:spacing w:after="0" w:line="240" w:lineRule="auto"/>
        <w:jc w:val="both"/>
        <w:rPr>
          <w:rFonts w:ascii="Arial" w:hAnsi="Arial" w:cs="Arial"/>
          <w:color w:val="000000"/>
          <w:sz w:val="24"/>
          <w:szCs w:val="24"/>
          <w:lang w:val="en-US"/>
        </w:rPr>
      </w:pP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The Secretary  to Government , Information Technology &amp; Communications Department </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Commissioner, Civil Supplies, AP, Hyderabad.</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The Commissioner, of Printing, Stationery  &amp; Stores  (Printing  wing), AP, Hyderabad </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    (with a request  to furnish  500 copies of the G.O. to Government  and Chief   </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      Executive  Officer, Aarogyasri Health Care Trust, Hyderabad .</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The Chief Executive Officer,  Aarogyasri, Health Care Trust, Hyderabad </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All the District Collectors .</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Pay and Accounts Officers</w:t>
      </w:r>
    </w:p>
    <w:p w:rsidR="00C6155F" w:rsidRDefault="00C6155F" w:rsidP="007C4083">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All Heads of the Department.</w:t>
      </w:r>
    </w:p>
    <w:p w:rsidR="00C6155F" w:rsidRDefault="00C6155F" w:rsidP="007C4083">
      <w:pPr>
        <w:spacing w:after="0" w:line="240" w:lineRule="auto"/>
        <w:jc w:val="both"/>
        <w:rPr>
          <w:rFonts w:ascii="Arial" w:hAnsi="Arial" w:cs="Arial"/>
          <w:b/>
          <w:bCs/>
          <w:color w:val="000000"/>
          <w:sz w:val="24"/>
          <w:szCs w:val="24"/>
          <w:u w:val="single"/>
          <w:lang w:val="en-US"/>
        </w:rPr>
      </w:pPr>
      <w:r w:rsidRPr="00DE2C59">
        <w:rPr>
          <w:rFonts w:ascii="Arial" w:hAnsi="Arial" w:cs="Arial"/>
          <w:b/>
          <w:bCs/>
          <w:color w:val="000000"/>
          <w:sz w:val="24"/>
          <w:szCs w:val="24"/>
          <w:u w:val="single"/>
          <w:lang w:val="en-US"/>
        </w:rPr>
        <w:t>Copy to:</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Principal Secretary to C.M</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OSD to M (HM&amp;FW) </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All  the Special Chief Secretaries to Government /Prl. Secretaries in secretariat, </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 Hyderabad </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All  the employees and pensioners  associations  through GA (Services Welfare) </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    Department , AP, Secretariat, Hyderabad.</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The Accountant General (A&amp;E), AP, Hyderabad </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Director of Treasuries and Accounts, AP, Hyderabad</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The Commissioner of Information and Public  Relations, Hyderabad </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The Finance (EBS.V) Dept.,</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PS to Principal Secretary  to Governor .</w:t>
      </w:r>
    </w:p>
    <w:p w:rsidR="00C6155F" w:rsidRDefault="00C6155F" w:rsidP="00637C04">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SF/SC </w:t>
      </w:r>
    </w:p>
    <w:p w:rsidR="00C6155F" w:rsidRPr="00953E19" w:rsidRDefault="00C6155F" w:rsidP="00953E19">
      <w:pPr>
        <w:spacing w:after="0" w:line="240" w:lineRule="auto"/>
        <w:jc w:val="center"/>
        <w:rPr>
          <w:rFonts w:ascii="Arial" w:hAnsi="Arial" w:cs="Arial"/>
          <w:b/>
          <w:bCs/>
          <w:color w:val="000000"/>
          <w:sz w:val="24"/>
          <w:szCs w:val="24"/>
          <w:lang w:val="en-US"/>
        </w:rPr>
      </w:pPr>
    </w:p>
    <w:p w:rsidR="00C6155F" w:rsidRPr="00953E19" w:rsidRDefault="00C6155F" w:rsidP="00953E19">
      <w:pPr>
        <w:tabs>
          <w:tab w:val="left" w:pos="1700"/>
        </w:tabs>
        <w:spacing w:after="0" w:line="240" w:lineRule="auto"/>
        <w:jc w:val="center"/>
        <w:rPr>
          <w:rFonts w:ascii="Arial" w:hAnsi="Arial" w:cs="Arial"/>
          <w:b/>
          <w:bCs/>
          <w:color w:val="000000"/>
          <w:sz w:val="24"/>
          <w:szCs w:val="24"/>
          <w:lang w:val="en-US"/>
        </w:rPr>
      </w:pPr>
      <w:r w:rsidRPr="00953E19">
        <w:rPr>
          <w:rFonts w:ascii="Arial" w:hAnsi="Arial" w:cs="Arial"/>
          <w:b/>
          <w:bCs/>
          <w:color w:val="000000"/>
          <w:sz w:val="24"/>
          <w:szCs w:val="24"/>
          <w:lang w:val="en-US"/>
        </w:rPr>
        <w:t>// FORWARDED :: BY ORDER //</w:t>
      </w:r>
    </w:p>
    <w:p w:rsidR="00C6155F" w:rsidRPr="00953E19" w:rsidRDefault="00C6155F" w:rsidP="00953E19">
      <w:pPr>
        <w:tabs>
          <w:tab w:val="left" w:pos="1700"/>
        </w:tabs>
        <w:spacing w:after="0" w:line="240" w:lineRule="auto"/>
        <w:jc w:val="center"/>
        <w:rPr>
          <w:rFonts w:ascii="Arial" w:hAnsi="Arial" w:cs="Arial"/>
          <w:b/>
          <w:bCs/>
          <w:color w:val="000000"/>
          <w:sz w:val="24"/>
          <w:szCs w:val="24"/>
          <w:lang w:val="en-US"/>
        </w:rPr>
      </w:pPr>
    </w:p>
    <w:p w:rsidR="00C6155F" w:rsidRDefault="00C6155F" w:rsidP="00953E19">
      <w:pPr>
        <w:tabs>
          <w:tab w:val="left" w:pos="1700"/>
        </w:tabs>
        <w:spacing w:after="0" w:line="240" w:lineRule="auto"/>
        <w:jc w:val="center"/>
        <w:rPr>
          <w:rFonts w:ascii="Arial" w:hAnsi="Arial" w:cs="Arial"/>
          <w:b/>
          <w:bCs/>
          <w:color w:val="000000"/>
          <w:sz w:val="24"/>
          <w:szCs w:val="24"/>
          <w:lang w:val="en-US"/>
        </w:rPr>
      </w:pPr>
    </w:p>
    <w:p w:rsidR="00C6155F" w:rsidRPr="00953E19" w:rsidRDefault="00C6155F" w:rsidP="00953E19">
      <w:pPr>
        <w:tabs>
          <w:tab w:val="left" w:pos="1700"/>
        </w:tabs>
        <w:spacing w:after="0" w:line="240" w:lineRule="auto"/>
        <w:jc w:val="right"/>
        <w:rPr>
          <w:rFonts w:ascii="Arial" w:hAnsi="Arial" w:cs="Arial"/>
          <w:b/>
          <w:bCs/>
          <w:color w:val="000000"/>
          <w:sz w:val="24"/>
          <w:szCs w:val="24"/>
          <w:lang w:val="en-US"/>
        </w:rPr>
      </w:pPr>
      <w:r w:rsidRPr="00953E19">
        <w:rPr>
          <w:rFonts w:ascii="Arial" w:hAnsi="Arial" w:cs="Arial"/>
          <w:b/>
          <w:bCs/>
          <w:color w:val="000000"/>
          <w:sz w:val="24"/>
          <w:szCs w:val="24"/>
          <w:lang w:val="en-US"/>
        </w:rPr>
        <w:t>SECTION OFFICER</w:t>
      </w:r>
    </w:p>
    <w:p w:rsidR="00C6155F" w:rsidRPr="00953E19" w:rsidRDefault="00C6155F" w:rsidP="00953E19">
      <w:pPr>
        <w:spacing w:after="0" w:line="360" w:lineRule="auto"/>
        <w:ind w:left="360"/>
        <w:jc w:val="center"/>
        <w:rPr>
          <w:rFonts w:ascii="Arial" w:hAnsi="Arial" w:cs="Arial"/>
          <w:b/>
          <w:bCs/>
          <w:color w:val="000000"/>
          <w:sz w:val="24"/>
          <w:szCs w:val="24"/>
          <w:lang w:val="en-US"/>
        </w:rPr>
      </w:pPr>
    </w:p>
    <w:sectPr w:rsidR="00C6155F" w:rsidRPr="00953E19" w:rsidSect="00DB31C1">
      <w:headerReference w:type="default" r:id="rId8"/>
      <w:footerReference w:type="default" r:id="rId9"/>
      <w:footerReference w:type="first" r:id="rId10"/>
      <w:pgSz w:w="12242" w:h="20163" w:code="5"/>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32" w:rsidRDefault="006E2232" w:rsidP="00791E2E">
      <w:pPr>
        <w:spacing w:after="0" w:line="240" w:lineRule="auto"/>
      </w:pPr>
      <w:r>
        <w:separator/>
      </w:r>
    </w:p>
  </w:endnote>
  <w:endnote w:type="continuationSeparator" w:id="1">
    <w:p w:rsidR="006E2232" w:rsidRDefault="006E2232" w:rsidP="00791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49" w:rsidRDefault="001B4049">
    <w:pPr>
      <w:pStyle w:val="Footer"/>
    </w:pPr>
    <w:r>
      <w:t>www.kurnoolbadi.in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49" w:rsidRDefault="001B4049">
    <w:pPr>
      <w:pStyle w:val="Footer"/>
    </w:pPr>
    <w:r>
      <w:t>www.kurnoolbadi.in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32" w:rsidRDefault="006E2232" w:rsidP="00791E2E">
      <w:pPr>
        <w:spacing w:after="0" w:line="240" w:lineRule="auto"/>
      </w:pPr>
      <w:r>
        <w:separator/>
      </w:r>
    </w:p>
  </w:footnote>
  <w:footnote w:type="continuationSeparator" w:id="1">
    <w:p w:rsidR="006E2232" w:rsidRDefault="006E2232" w:rsidP="00791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5F" w:rsidRDefault="002E1564">
    <w:pPr>
      <w:pStyle w:val="Header"/>
      <w:jc w:val="center"/>
    </w:pPr>
    <w:fldSimple w:instr=" PAGE   \* MERGEFORMAT ">
      <w:r w:rsidR="001B4049">
        <w:rPr>
          <w:noProof/>
        </w:rPr>
        <w:t>3</w:t>
      </w:r>
    </w:fldSimple>
  </w:p>
  <w:p w:rsidR="00C6155F" w:rsidRDefault="00C61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3AE3"/>
    <w:multiLevelType w:val="hybridMultilevel"/>
    <w:tmpl w:val="A0789E46"/>
    <w:lvl w:ilvl="0" w:tplc="40090015">
      <w:start w:val="1"/>
      <w:numFmt w:val="upperLetter"/>
      <w:lvlText w:val="%1."/>
      <w:lvlJc w:val="left"/>
      <w:pPr>
        <w:ind w:left="1440" w:hanging="360"/>
      </w:pPr>
      <w:rPr>
        <w:rFonts w:hint="default"/>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1">
    <w:nsid w:val="267C2029"/>
    <w:multiLevelType w:val="hybridMultilevel"/>
    <w:tmpl w:val="02B6573E"/>
    <w:lvl w:ilvl="0" w:tplc="40090011">
      <w:start w:val="1"/>
      <w:numFmt w:val="decimal"/>
      <w:lvlText w:val="%1)"/>
      <w:lvlJc w:val="left"/>
      <w:pPr>
        <w:ind w:left="1440" w:hanging="360"/>
      </w:pPr>
      <w:rPr>
        <w:rFont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2">
    <w:nsid w:val="2A442BA3"/>
    <w:multiLevelType w:val="hybridMultilevel"/>
    <w:tmpl w:val="113EBBB8"/>
    <w:lvl w:ilvl="0" w:tplc="7568B26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69064D"/>
    <w:multiLevelType w:val="multilevel"/>
    <w:tmpl w:val="B212D36A"/>
    <w:lvl w:ilvl="0">
      <w:start w:val="2"/>
      <w:numFmt w:val="lowerLetter"/>
      <w:lvlText w:val="%1)"/>
      <w:lvlJc w:val="left"/>
      <w:pPr>
        <w:tabs>
          <w:tab w:val="num" w:pos="1890"/>
        </w:tabs>
        <w:ind w:left="1890" w:hanging="450"/>
      </w:pPr>
      <w:rPr>
        <w:rFonts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3BDB0969"/>
    <w:multiLevelType w:val="hybridMultilevel"/>
    <w:tmpl w:val="71261E68"/>
    <w:lvl w:ilvl="0" w:tplc="4009001B">
      <w:start w:val="1"/>
      <w:numFmt w:val="lowerRoman"/>
      <w:lvlText w:val="%1."/>
      <w:lvlJc w:val="right"/>
      <w:pPr>
        <w:ind w:left="1435" w:hanging="360"/>
      </w:pPr>
      <w:rPr>
        <w:rFonts w:hint="default"/>
      </w:rPr>
    </w:lvl>
    <w:lvl w:ilvl="1" w:tplc="40090019">
      <w:start w:val="1"/>
      <w:numFmt w:val="lowerLetter"/>
      <w:lvlText w:val="%2."/>
      <w:lvlJc w:val="left"/>
      <w:pPr>
        <w:ind w:left="2155" w:hanging="360"/>
      </w:pPr>
    </w:lvl>
    <w:lvl w:ilvl="2" w:tplc="4009001B">
      <w:start w:val="1"/>
      <w:numFmt w:val="lowerRoman"/>
      <w:lvlText w:val="%3."/>
      <w:lvlJc w:val="right"/>
      <w:pPr>
        <w:ind w:left="2875" w:hanging="180"/>
      </w:pPr>
    </w:lvl>
    <w:lvl w:ilvl="3" w:tplc="4009000F">
      <w:start w:val="1"/>
      <w:numFmt w:val="decimal"/>
      <w:lvlText w:val="%4."/>
      <w:lvlJc w:val="left"/>
      <w:pPr>
        <w:ind w:left="3595" w:hanging="360"/>
      </w:pPr>
    </w:lvl>
    <w:lvl w:ilvl="4" w:tplc="40090019">
      <w:start w:val="1"/>
      <w:numFmt w:val="lowerLetter"/>
      <w:lvlText w:val="%5."/>
      <w:lvlJc w:val="left"/>
      <w:pPr>
        <w:ind w:left="4315" w:hanging="360"/>
      </w:pPr>
    </w:lvl>
    <w:lvl w:ilvl="5" w:tplc="4009001B">
      <w:start w:val="1"/>
      <w:numFmt w:val="lowerRoman"/>
      <w:lvlText w:val="%6."/>
      <w:lvlJc w:val="right"/>
      <w:pPr>
        <w:ind w:left="5035" w:hanging="180"/>
      </w:pPr>
    </w:lvl>
    <w:lvl w:ilvl="6" w:tplc="4009000F">
      <w:start w:val="1"/>
      <w:numFmt w:val="decimal"/>
      <w:lvlText w:val="%7."/>
      <w:lvlJc w:val="left"/>
      <w:pPr>
        <w:ind w:left="5755" w:hanging="360"/>
      </w:pPr>
    </w:lvl>
    <w:lvl w:ilvl="7" w:tplc="40090019">
      <w:start w:val="1"/>
      <w:numFmt w:val="lowerLetter"/>
      <w:lvlText w:val="%8."/>
      <w:lvlJc w:val="left"/>
      <w:pPr>
        <w:ind w:left="6475" w:hanging="360"/>
      </w:pPr>
    </w:lvl>
    <w:lvl w:ilvl="8" w:tplc="4009001B">
      <w:start w:val="1"/>
      <w:numFmt w:val="lowerRoman"/>
      <w:lvlText w:val="%9."/>
      <w:lvlJc w:val="right"/>
      <w:pPr>
        <w:ind w:left="7195" w:hanging="180"/>
      </w:pPr>
    </w:lvl>
  </w:abstractNum>
  <w:abstractNum w:abstractNumId="5">
    <w:nsid w:val="55D4774D"/>
    <w:multiLevelType w:val="hybridMultilevel"/>
    <w:tmpl w:val="62467850"/>
    <w:lvl w:ilvl="0" w:tplc="4E22CEC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nsid w:val="59CA69DA"/>
    <w:multiLevelType w:val="hybridMultilevel"/>
    <w:tmpl w:val="DF9AC322"/>
    <w:lvl w:ilvl="0" w:tplc="DEDE8C58">
      <w:start w:val="2"/>
      <w:numFmt w:val="lowerLetter"/>
      <w:lvlText w:val="%1)"/>
      <w:lvlJc w:val="left"/>
      <w:pPr>
        <w:tabs>
          <w:tab w:val="num" w:pos="1890"/>
        </w:tabs>
        <w:ind w:left="1890" w:hanging="450"/>
      </w:pPr>
      <w:rPr>
        <w:rFonts w:hint="default"/>
      </w:rPr>
    </w:lvl>
    <w:lvl w:ilvl="1" w:tplc="04090019">
      <w:start w:val="1"/>
      <w:numFmt w:val="lowerLetter"/>
      <w:lvlText w:val="%2."/>
      <w:lvlJc w:val="left"/>
      <w:pPr>
        <w:tabs>
          <w:tab w:val="num" w:pos="2520"/>
        </w:tabs>
        <w:ind w:left="2520" w:hanging="360"/>
      </w:pPr>
    </w:lvl>
    <w:lvl w:ilvl="2" w:tplc="EE387864">
      <w:start w:val="1"/>
      <w:numFmt w:val="lowerRoman"/>
      <w:lvlText w:val="(%3)"/>
      <w:lvlJc w:val="left"/>
      <w:pPr>
        <w:ind w:left="3780" w:hanging="72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72F271A0"/>
    <w:multiLevelType w:val="hybridMultilevel"/>
    <w:tmpl w:val="C110FFAC"/>
    <w:lvl w:ilvl="0" w:tplc="40090001">
      <w:start w:val="1"/>
      <w:numFmt w:val="bullet"/>
      <w:lvlText w:val=""/>
      <w:lvlJc w:val="left"/>
      <w:pPr>
        <w:ind w:left="1440" w:hanging="360"/>
      </w:pPr>
      <w:rPr>
        <w:rFonts w:ascii="Symbol" w:hAnsi="Symbol" w:cs="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5059E"/>
    <w:rsid w:val="00007A8A"/>
    <w:rsid w:val="00021C08"/>
    <w:rsid w:val="00021FE4"/>
    <w:rsid w:val="0002418E"/>
    <w:rsid w:val="00061DDC"/>
    <w:rsid w:val="00070ABC"/>
    <w:rsid w:val="00073A43"/>
    <w:rsid w:val="000866EB"/>
    <w:rsid w:val="00091751"/>
    <w:rsid w:val="00094D47"/>
    <w:rsid w:val="000A08C6"/>
    <w:rsid w:val="000A7D09"/>
    <w:rsid w:val="000C578A"/>
    <w:rsid w:val="000D0CD5"/>
    <w:rsid w:val="000F1A4B"/>
    <w:rsid w:val="00100B9E"/>
    <w:rsid w:val="00111BC2"/>
    <w:rsid w:val="00111E2D"/>
    <w:rsid w:val="0011287A"/>
    <w:rsid w:val="00112FE8"/>
    <w:rsid w:val="00137630"/>
    <w:rsid w:val="00153573"/>
    <w:rsid w:val="00153C67"/>
    <w:rsid w:val="00160E24"/>
    <w:rsid w:val="001A3DBC"/>
    <w:rsid w:val="001A6A5D"/>
    <w:rsid w:val="001A755A"/>
    <w:rsid w:val="001A7FA6"/>
    <w:rsid w:val="001B4049"/>
    <w:rsid w:val="001D6ED1"/>
    <w:rsid w:val="001E641A"/>
    <w:rsid w:val="001F6C38"/>
    <w:rsid w:val="00202BF6"/>
    <w:rsid w:val="00262484"/>
    <w:rsid w:val="002640CD"/>
    <w:rsid w:val="002706C8"/>
    <w:rsid w:val="002A4365"/>
    <w:rsid w:val="002B6683"/>
    <w:rsid w:val="002C5361"/>
    <w:rsid w:val="002E1564"/>
    <w:rsid w:val="002E4A0A"/>
    <w:rsid w:val="00315764"/>
    <w:rsid w:val="00317E03"/>
    <w:rsid w:val="00336960"/>
    <w:rsid w:val="0037588E"/>
    <w:rsid w:val="003C0376"/>
    <w:rsid w:val="003C3365"/>
    <w:rsid w:val="003C363B"/>
    <w:rsid w:val="003C56B2"/>
    <w:rsid w:val="003E7AF5"/>
    <w:rsid w:val="003F19CD"/>
    <w:rsid w:val="003F4558"/>
    <w:rsid w:val="0042768D"/>
    <w:rsid w:val="00430209"/>
    <w:rsid w:val="00436490"/>
    <w:rsid w:val="0045407F"/>
    <w:rsid w:val="00470C07"/>
    <w:rsid w:val="00472E45"/>
    <w:rsid w:val="004836F9"/>
    <w:rsid w:val="00497512"/>
    <w:rsid w:val="004B2B39"/>
    <w:rsid w:val="004D2BEE"/>
    <w:rsid w:val="004E4623"/>
    <w:rsid w:val="00516E52"/>
    <w:rsid w:val="005309B0"/>
    <w:rsid w:val="005B1C55"/>
    <w:rsid w:val="005B405E"/>
    <w:rsid w:val="005C0E5F"/>
    <w:rsid w:val="005C6FB5"/>
    <w:rsid w:val="005F114F"/>
    <w:rsid w:val="00636ABA"/>
    <w:rsid w:val="00637C04"/>
    <w:rsid w:val="0064101F"/>
    <w:rsid w:val="00651461"/>
    <w:rsid w:val="0066286A"/>
    <w:rsid w:val="006738A7"/>
    <w:rsid w:val="00684458"/>
    <w:rsid w:val="006B18CF"/>
    <w:rsid w:val="006D31F3"/>
    <w:rsid w:val="006D71B3"/>
    <w:rsid w:val="006E2232"/>
    <w:rsid w:val="006E3D73"/>
    <w:rsid w:val="006F7764"/>
    <w:rsid w:val="00724866"/>
    <w:rsid w:val="007360D1"/>
    <w:rsid w:val="007526EA"/>
    <w:rsid w:val="0075324D"/>
    <w:rsid w:val="007608C7"/>
    <w:rsid w:val="007818F9"/>
    <w:rsid w:val="00791E2E"/>
    <w:rsid w:val="007A62E2"/>
    <w:rsid w:val="007B423D"/>
    <w:rsid w:val="007C4083"/>
    <w:rsid w:val="007E505F"/>
    <w:rsid w:val="007E50B9"/>
    <w:rsid w:val="007F55E1"/>
    <w:rsid w:val="00800E21"/>
    <w:rsid w:val="00814032"/>
    <w:rsid w:val="00833D3B"/>
    <w:rsid w:val="0085059E"/>
    <w:rsid w:val="00894E80"/>
    <w:rsid w:val="008C59C6"/>
    <w:rsid w:val="008E34EA"/>
    <w:rsid w:val="00911A09"/>
    <w:rsid w:val="009206BD"/>
    <w:rsid w:val="00944321"/>
    <w:rsid w:val="00945ED0"/>
    <w:rsid w:val="00946D80"/>
    <w:rsid w:val="00953E19"/>
    <w:rsid w:val="009A58AA"/>
    <w:rsid w:val="009D33C8"/>
    <w:rsid w:val="009F5B96"/>
    <w:rsid w:val="00A02939"/>
    <w:rsid w:val="00A13CB5"/>
    <w:rsid w:val="00A17FCF"/>
    <w:rsid w:val="00A4021E"/>
    <w:rsid w:val="00A40DA6"/>
    <w:rsid w:val="00A653E2"/>
    <w:rsid w:val="00A72A97"/>
    <w:rsid w:val="00A74CDE"/>
    <w:rsid w:val="00A76CEC"/>
    <w:rsid w:val="00A85886"/>
    <w:rsid w:val="00A922B6"/>
    <w:rsid w:val="00A92B2F"/>
    <w:rsid w:val="00AC4CB9"/>
    <w:rsid w:val="00B11181"/>
    <w:rsid w:val="00B345CC"/>
    <w:rsid w:val="00B46690"/>
    <w:rsid w:val="00B606FC"/>
    <w:rsid w:val="00B608AA"/>
    <w:rsid w:val="00B76E3A"/>
    <w:rsid w:val="00B82ACB"/>
    <w:rsid w:val="00B85D86"/>
    <w:rsid w:val="00BB3903"/>
    <w:rsid w:val="00BC4E7C"/>
    <w:rsid w:val="00BD61AF"/>
    <w:rsid w:val="00BE6AF1"/>
    <w:rsid w:val="00BF0C01"/>
    <w:rsid w:val="00C16015"/>
    <w:rsid w:val="00C21565"/>
    <w:rsid w:val="00C43CB9"/>
    <w:rsid w:val="00C6155F"/>
    <w:rsid w:val="00C73A89"/>
    <w:rsid w:val="00C814D5"/>
    <w:rsid w:val="00C94EBD"/>
    <w:rsid w:val="00CA2D70"/>
    <w:rsid w:val="00CA67FF"/>
    <w:rsid w:val="00CB4DE0"/>
    <w:rsid w:val="00CB7B07"/>
    <w:rsid w:val="00CD2528"/>
    <w:rsid w:val="00D01529"/>
    <w:rsid w:val="00D06F20"/>
    <w:rsid w:val="00DB31C1"/>
    <w:rsid w:val="00DB6083"/>
    <w:rsid w:val="00DC16D8"/>
    <w:rsid w:val="00DC5813"/>
    <w:rsid w:val="00DE17D0"/>
    <w:rsid w:val="00DE2C59"/>
    <w:rsid w:val="00E050A7"/>
    <w:rsid w:val="00E30C01"/>
    <w:rsid w:val="00E42708"/>
    <w:rsid w:val="00E7292E"/>
    <w:rsid w:val="00E97280"/>
    <w:rsid w:val="00EB0440"/>
    <w:rsid w:val="00EB60DF"/>
    <w:rsid w:val="00EC018D"/>
    <w:rsid w:val="00EC5BD9"/>
    <w:rsid w:val="00ED2345"/>
    <w:rsid w:val="00ED30CC"/>
    <w:rsid w:val="00ED40E6"/>
    <w:rsid w:val="00EE4B2B"/>
    <w:rsid w:val="00F01931"/>
    <w:rsid w:val="00F0209E"/>
    <w:rsid w:val="00F03BBA"/>
    <w:rsid w:val="00F03DE3"/>
    <w:rsid w:val="00F13681"/>
    <w:rsid w:val="00F24F2C"/>
    <w:rsid w:val="00F3581B"/>
    <w:rsid w:val="00F35DE1"/>
    <w:rsid w:val="00F826C7"/>
    <w:rsid w:val="00F87EB2"/>
    <w:rsid w:val="00FB34A4"/>
    <w:rsid w:val="00FD094D"/>
    <w:rsid w:val="00FD2833"/>
    <w:rsid w:val="00FD7C53"/>
    <w:rsid w:val="00FE3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Gautam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DF"/>
    <w:pPr>
      <w:spacing w:after="200" w:line="276" w:lineRule="auto"/>
    </w:pPr>
    <w:rPr>
      <w:rFonts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14F"/>
    <w:pPr>
      <w:ind w:left="720"/>
    </w:pPr>
  </w:style>
  <w:style w:type="paragraph" w:styleId="Header">
    <w:name w:val="header"/>
    <w:basedOn w:val="Normal"/>
    <w:link w:val="HeaderChar"/>
    <w:uiPriority w:val="99"/>
    <w:rsid w:val="00791E2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91E2E"/>
  </w:style>
  <w:style w:type="paragraph" w:styleId="Footer">
    <w:name w:val="footer"/>
    <w:basedOn w:val="Normal"/>
    <w:link w:val="FooterChar"/>
    <w:uiPriority w:val="99"/>
    <w:rsid w:val="00791E2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1E2E"/>
  </w:style>
  <w:style w:type="paragraph" w:styleId="BalloonText">
    <w:name w:val="Balloon Text"/>
    <w:basedOn w:val="Normal"/>
    <w:link w:val="BalloonTextChar"/>
    <w:uiPriority w:val="99"/>
    <w:semiHidden/>
    <w:unhideWhenUsed/>
    <w:rsid w:val="001B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49"/>
    <w:rPr>
      <w:rFonts w:ascii="Tahom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301345678">
      <w:marLeft w:val="0"/>
      <w:marRight w:val="0"/>
      <w:marTop w:val="0"/>
      <w:marBottom w:val="0"/>
      <w:divBdr>
        <w:top w:val="none" w:sz="0" w:space="0" w:color="auto"/>
        <w:left w:val="none" w:sz="0" w:space="0" w:color="auto"/>
        <w:bottom w:val="none" w:sz="0" w:space="0" w:color="auto"/>
        <w:right w:val="none" w:sz="0" w:space="0" w:color="auto"/>
      </w:divBdr>
    </w:div>
    <w:div w:id="301345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79D3-414C-4291-ADBA-0029164A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1067</Words>
  <Characters>6084</Characters>
  <Application>Microsoft Office Word</Application>
  <DocSecurity>0</DocSecurity>
  <Lines>50</Lines>
  <Paragraphs>14</Paragraphs>
  <ScaleCrop>false</ScaleCrop>
  <Company>NONE</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c003</dc:creator>
  <cp:lastModifiedBy>cr</cp:lastModifiedBy>
  <cp:revision>2</cp:revision>
  <cp:lastPrinted>2014-10-25T06:05:00Z</cp:lastPrinted>
  <dcterms:created xsi:type="dcterms:W3CDTF">2014-08-13T14:15:00Z</dcterms:created>
  <dcterms:modified xsi:type="dcterms:W3CDTF">2014-10-30T00:48:00Z</dcterms:modified>
</cp:coreProperties>
</file>